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D4" w:rsidRPr="003504AC" w:rsidRDefault="00F60FD4" w:rsidP="00F60FD4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3504AC">
        <w:rPr>
          <w:rFonts w:ascii="Arial" w:hAnsi="Arial" w:cs="Arial"/>
          <w:b/>
          <w:sz w:val="24"/>
          <w:szCs w:val="24"/>
        </w:rPr>
        <w:t>Syllabus</w:t>
      </w:r>
      <w:r w:rsidRPr="003504AC">
        <w:rPr>
          <w:rFonts w:ascii="Arial" w:hAnsi="Arial" w:cs="Arial"/>
          <w:sz w:val="24"/>
          <w:szCs w:val="24"/>
        </w:rPr>
        <w:t xml:space="preserve"> </w:t>
      </w:r>
    </w:p>
    <w:p w:rsidR="003B3373" w:rsidRPr="003504AC" w:rsidRDefault="003B3373">
      <w:pPr>
        <w:pStyle w:val="Body1"/>
        <w:jc w:val="center"/>
        <w:rPr>
          <w:rFonts w:ascii="Arial" w:hAnsi="Arial" w:cs="Arial"/>
          <w:szCs w:val="24"/>
        </w:rPr>
      </w:pPr>
    </w:p>
    <w:p w:rsidR="003B3373" w:rsidRPr="003504AC" w:rsidRDefault="00364BFF">
      <w:pPr>
        <w:pStyle w:val="Body1"/>
        <w:jc w:val="center"/>
        <w:rPr>
          <w:rFonts w:ascii="Arial" w:hAnsi="Arial" w:cs="Arial"/>
          <w:szCs w:val="24"/>
        </w:rPr>
      </w:pPr>
      <w:r w:rsidRPr="003504AC">
        <w:rPr>
          <w:rFonts w:ascii="Arial" w:hAnsi="Arial" w:cs="Arial"/>
          <w:szCs w:val="24"/>
        </w:rPr>
        <w:t xml:space="preserve">A </w:t>
      </w:r>
      <w:r w:rsidR="003504AC" w:rsidRPr="003504AC">
        <w:rPr>
          <w:rFonts w:ascii="Arial" w:hAnsi="Arial" w:cs="Arial"/>
          <w:szCs w:val="24"/>
        </w:rPr>
        <w:t>2</w:t>
      </w:r>
      <w:r w:rsidR="00F60FD4" w:rsidRPr="003504AC">
        <w:rPr>
          <w:rFonts w:ascii="Arial" w:hAnsi="Arial" w:cs="Arial"/>
          <w:szCs w:val="24"/>
        </w:rPr>
        <w:t xml:space="preserve"> week </w:t>
      </w:r>
      <w:r w:rsidR="00D42CF2" w:rsidRPr="003504AC">
        <w:rPr>
          <w:rFonts w:ascii="Arial" w:hAnsi="Arial" w:cs="Arial"/>
          <w:szCs w:val="24"/>
        </w:rPr>
        <w:t>self-paced</w:t>
      </w:r>
      <w:r w:rsidRPr="003504AC">
        <w:rPr>
          <w:rFonts w:ascii="Arial" w:hAnsi="Arial" w:cs="Arial"/>
          <w:szCs w:val="24"/>
        </w:rPr>
        <w:t xml:space="preserve"> </w:t>
      </w:r>
      <w:r w:rsidR="00F60FD4" w:rsidRPr="003504AC">
        <w:rPr>
          <w:rFonts w:ascii="Arial" w:hAnsi="Arial" w:cs="Arial"/>
          <w:szCs w:val="24"/>
        </w:rPr>
        <w:t>online course</w:t>
      </w:r>
    </w:p>
    <w:p w:rsidR="003B3373" w:rsidRPr="003504AC" w:rsidRDefault="003B3373">
      <w:pPr>
        <w:pStyle w:val="Body1"/>
        <w:jc w:val="center"/>
        <w:rPr>
          <w:rFonts w:ascii="Arial" w:hAnsi="Arial" w:cs="Arial"/>
          <w:szCs w:val="24"/>
        </w:rPr>
      </w:pPr>
    </w:p>
    <w:p w:rsidR="003E5A64" w:rsidRPr="003504AC" w:rsidRDefault="003B3373" w:rsidP="003E5A6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3504AC">
        <w:rPr>
          <w:rFonts w:ascii="Arial" w:hAnsi="Arial" w:cs="Arial"/>
          <w:sz w:val="24"/>
          <w:szCs w:val="24"/>
        </w:rPr>
        <w:t xml:space="preserve">Course Title:  </w:t>
      </w:r>
      <w:r w:rsidR="003504AC" w:rsidRPr="003504AC">
        <w:rPr>
          <w:rFonts w:ascii="Arial" w:hAnsi="Arial" w:cs="Arial"/>
          <w:sz w:val="24"/>
          <w:szCs w:val="24"/>
        </w:rPr>
        <w:t>Teaching Independent Living Skills</w:t>
      </w:r>
      <w:r w:rsidR="003E5A64" w:rsidRPr="003504A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B3373" w:rsidRPr="003504AC" w:rsidRDefault="003B3373" w:rsidP="003E5A64">
      <w:pPr>
        <w:pStyle w:val="Body1"/>
        <w:rPr>
          <w:rFonts w:ascii="Arial" w:hAnsi="Arial" w:cs="Arial"/>
          <w:szCs w:val="24"/>
        </w:rPr>
      </w:pPr>
    </w:p>
    <w:p w:rsidR="00F60FD4" w:rsidRPr="003504AC" w:rsidRDefault="00F60FD4" w:rsidP="00F60FD4">
      <w:pPr>
        <w:pStyle w:val="Heading2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3504AC">
        <w:rPr>
          <w:rFonts w:ascii="Arial" w:hAnsi="Arial" w:cs="Arial"/>
          <w:b w:val="0"/>
          <w:bCs/>
          <w:sz w:val="24"/>
          <w:szCs w:val="24"/>
        </w:rPr>
        <w:t>Online</w:t>
      </w:r>
      <w:r w:rsidR="00364BFF" w:rsidRPr="003504AC">
        <w:rPr>
          <w:rFonts w:ascii="Arial" w:hAnsi="Arial" w:cs="Arial"/>
          <w:b w:val="0"/>
          <w:bCs/>
          <w:sz w:val="24"/>
          <w:szCs w:val="24"/>
        </w:rPr>
        <w:t>/On Demand</w:t>
      </w:r>
    </w:p>
    <w:p w:rsidR="00F60FD4" w:rsidRPr="003504AC" w:rsidRDefault="00F60FD4">
      <w:pPr>
        <w:pStyle w:val="Body1"/>
        <w:jc w:val="center"/>
        <w:rPr>
          <w:rFonts w:ascii="Arial" w:hAnsi="Arial" w:cs="Arial"/>
          <w:b/>
          <w:szCs w:val="24"/>
        </w:rPr>
      </w:pPr>
    </w:p>
    <w:p w:rsidR="003B3373" w:rsidRPr="003504AC" w:rsidRDefault="003B3373">
      <w:pPr>
        <w:pStyle w:val="Body1"/>
        <w:jc w:val="center"/>
        <w:rPr>
          <w:rFonts w:ascii="Arial" w:hAnsi="Arial" w:cs="Arial"/>
          <w:b/>
          <w:szCs w:val="24"/>
        </w:rPr>
      </w:pPr>
    </w:p>
    <w:p w:rsidR="003B3373" w:rsidRPr="003504AC" w:rsidRDefault="003B3373">
      <w:pPr>
        <w:pStyle w:val="Body1"/>
        <w:rPr>
          <w:rFonts w:ascii="Arial" w:hAnsi="Arial" w:cs="Arial"/>
          <w:szCs w:val="24"/>
        </w:rPr>
      </w:pPr>
      <w:r w:rsidRPr="003504AC">
        <w:rPr>
          <w:rFonts w:ascii="Arial" w:hAnsi="Arial" w:cs="Arial"/>
          <w:b/>
          <w:szCs w:val="24"/>
          <w:u w:val="single"/>
        </w:rPr>
        <w:t>Instructor:</w:t>
      </w:r>
      <w:r w:rsidRPr="003504AC">
        <w:rPr>
          <w:rFonts w:ascii="Arial" w:hAnsi="Arial" w:cs="Arial"/>
          <w:szCs w:val="24"/>
        </w:rPr>
        <w:tab/>
      </w:r>
      <w:r w:rsidR="00364BFF" w:rsidRPr="003504AC">
        <w:rPr>
          <w:rFonts w:ascii="Arial" w:hAnsi="Arial" w:cs="Arial"/>
          <w:szCs w:val="24"/>
        </w:rPr>
        <w:t>Perkins eLearning</w:t>
      </w:r>
    </w:p>
    <w:p w:rsidR="007A243D" w:rsidRPr="003504AC" w:rsidRDefault="007A243D">
      <w:pPr>
        <w:pStyle w:val="Body1"/>
        <w:rPr>
          <w:rFonts w:ascii="Arial" w:hAnsi="Arial" w:cs="Arial"/>
          <w:szCs w:val="24"/>
        </w:rPr>
      </w:pPr>
    </w:p>
    <w:p w:rsidR="003B3373" w:rsidRPr="003504AC" w:rsidRDefault="003B3373">
      <w:pPr>
        <w:pStyle w:val="Body1"/>
        <w:rPr>
          <w:rFonts w:ascii="Arial" w:hAnsi="Arial" w:cs="Arial"/>
          <w:szCs w:val="24"/>
        </w:rPr>
      </w:pPr>
    </w:p>
    <w:p w:rsidR="003B3373" w:rsidRPr="003504AC" w:rsidRDefault="003B3373">
      <w:pPr>
        <w:pStyle w:val="Body1"/>
        <w:rPr>
          <w:rFonts w:ascii="Arial" w:hAnsi="Arial" w:cs="Arial"/>
          <w:b/>
          <w:szCs w:val="24"/>
          <w:u w:val="single"/>
        </w:rPr>
      </w:pPr>
      <w:r w:rsidRPr="003504AC">
        <w:rPr>
          <w:rFonts w:ascii="Arial" w:hAnsi="Arial" w:cs="Arial"/>
          <w:b/>
          <w:szCs w:val="24"/>
          <w:u w:val="single"/>
        </w:rPr>
        <w:t>COURSE DESCRIPTION:</w:t>
      </w:r>
    </w:p>
    <w:p w:rsidR="007A243D" w:rsidRPr="003504AC" w:rsidRDefault="007A243D" w:rsidP="007A243D">
      <w:pPr>
        <w:spacing w:before="100" w:beforeAutospacing="1" w:after="100" w:afterAutospacing="1"/>
        <w:rPr>
          <w:rFonts w:ascii="Arial" w:hAnsi="Arial" w:cs="Arial"/>
        </w:rPr>
      </w:pPr>
      <w:r w:rsidRPr="003504AC">
        <w:rPr>
          <w:rFonts w:ascii="Arial" w:hAnsi="Arial" w:cs="Arial"/>
          <w:b/>
          <w:bCs/>
        </w:rPr>
        <w:t>"</w:t>
      </w:r>
      <w:r w:rsidR="003504AC" w:rsidRPr="003504AC">
        <w:rPr>
          <w:rFonts w:ascii="Arial" w:hAnsi="Arial" w:cs="Arial"/>
          <w:b/>
          <w:bCs/>
        </w:rPr>
        <w:t>Teaching Independent Living</w:t>
      </w:r>
      <w:r w:rsidRPr="003504AC">
        <w:rPr>
          <w:rFonts w:ascii="Arial" w:hAnsi="Arial" w:cs="Arial"/>
          <w:b/>
          <w:bCs/>
        </w:rPr>
        <w:t>"</w:t>
      </w:r>
      <w:r w:rsidRPr="003504AC">
        <w:rPr>
          <w:rFonts w:ascii="Arial" w:hAnsi="Arial" w:cs="Arial"/>
        </w:rPr>
        <w:t xml:space="preserve"> is made up of </w:t>
      </w:r>
      <w:r w:rsidR="003504AC" w:rsidRPr="003504AC">
        <w:rPr>
          <w:rFonts w:ascii="Arial" w:hAnsi="Arial" w:cs="Arial"/>
        </w:rPr>
        <w:t>2</w:t>
      </w:r>
      <w:r w:rsidRPr="003504AC">
        <w:rPr>
          <w:rFonts w:ascii="Arial" w:hAnsi="Arial" w:cs="Arial"/>
        </w:rPr>
        <w:t xml:space="preserve"> modules, each containing video segments, readings,</w:t>
      </w:r>
      <w:r w:rsidR="003E5A64" w:rsidRPr="003504AC">
        <w:rPr>
          <w:rFonts w:ascii="Arial" w:hAnsi="Arial" w:cs="Arial"/>
        </w:rPr>
        <w:t xml:space="preserve"> lectures,</w:t>
      </w:r>
      <w:r w:rsidRPr="003504AC">
        <w:rPr>
          <w:rFonts w:ascii="Arial" w:hAnsi="Arial" w:cs="Arial"/>
        </w:rPr>
        <w:t xml:space="preserve"> and assigned activities to enhance and apply your learning.  Plan to spend 1 week working through each module.  While this is a self-paced course, the material will have the most impact if you work steadily through the outline in the order it is presented.</w:t>
      </w:r>
    </w:p>
    <w:p w:rsidR="003E5A64" w:rsidRPr="003504AC" w:rsidRDefault="003E5A64" w:rsidP="003E5A64">
      <w:pPr>
        <w:rPr>
          <w:rFonts w:ascii="Arial" w:hAnsi="Arial" w:cs="Arial"/>
        </w:rPr>
      </w:pPr>
      <w:r w:rsidRPr="003504AC">
        <w:rPr>
          <w:rFonts w:ascii="Arial" w:hAnsi="Arial" w:cs="Arial"/>
        </w:rPr>
        <w:t>This tutorial uses the text </w:t>
      </w:r>
      <w:r w:rsidRPr="003504AC">
        <w:rPr>
          <w:rFonts w:ascii="Arial" w:hAnsi="Arial" w:cs="Arial"/>
          <w:i/>
        </w:rPr>
        <w:t>Keys to Educational Success: Teaching Students with Visual Impairments and Multiple Disabilities</w:t>
      </w:r>
      <w:r w:rsidRPr="003504AC">
        <w:rPr>
          <w:rFonts w:ascii="Arial" w:hAnsi="Arial" w:cs="Arial"/>
        </w:rPr>
        <w:t>, which is available from AFB Press.</w:t>
      </w:r>
    </w:p>
    <w:p w:rsidR="00F60FD4" w:rsidRPr="003504AC" w:rsidRDefault="00F60FD4">
      <w:pPr>
        <w:pStyle w:val="Body1"/>
        <w:rPr>
          <w:rFonts w:ascii="Arial" w:hAnsi="Arial" w:cs="Arial"/>
          <w:szCs w:val="24"/>
        </w:rPr>
      </w:pPr>
    </w:p>
    <w:p w:rsidR="00BD569C" w:rsidRPr="003504AC" w:rsidRDefault="00BD569C" w:rsidP="00F60FD4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3504AC">
        <w:rPr>
          <w:rFonts w:ascii="Arial" w:hAnsi="Arial" w:cs="Arial"/>
          <w:b/>
          <w:sz w:val="24"/>
          <w:szCs w:val="24"/>
          <w:u w:val="single"/>
        </w:rPr>
        <w:t>COMPLETION REQUIREMENTS:</w:t>
      </w:r>
    </w:p>
    <w:p w:rsidR="00BD569C" w:rsidRPr="003504AC" w:rsidRDefault="00BD569C" w:rsidP="00F60FD4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9A50CF" w:rsidRPr="003504AC" w:rsidRDefault="009A50CF" w:rsidP="009A50CF">
      <w:pPr>
        <w:pStyle w:val="PlainText"/>
        <w:rPr>
          <w:rFonts w:ascii="Arial" w:hAnsi="Arial" w:cs="Arial"/>
          <w:sz w:val="24"/>
          <w:szCs w:val="24"/>
        </w:rPr>
      </w:pPr>
      <w:r w:rsidRPr="003504AC">
        <w:rPr>
          <w:rFonts w:ascii="Arial" w:hAnsi="Arial" w:cs="Arial"/>
          <w:sz w:val="24"/>
          <w:szCs w:val="24"/>
        </w:rPr>
        <w:t xml:space="preserve">Students are expected to be familiar with all material presented in the </w:t>
      </w:r>
      <w:r w:rsidR="00D42CF2" w:rsidRPr="003504AC">
        <w:rPr>
          <w:rFonts w:ascii="Arial" w:hAnsi="Arial" w:cs="Arial"/>
          <w:sz w:val="24"/>
          <w:szCs w:val="24"/>
        </w:rPr>
        <w:t>tutorial</w:t>
      </w:r>
      <w:r w:rsidRPr="003504AC">
        <w:rPr>
          <w:rFonts w:ascii="Arial" w:hAnsi="Arial" w:cs="Arial"/>
          <w:sz w:val="24"/>
          <w:szCs w:val="24"/>
        </w:rPr>
        <w:t xml:space="preserve">, and to submit all assignments where indicated. </w:t>
      </w:r>
    </w:p>
    <w:p w:rsidR="0066548F" w:rsidRPr="003504AC" w:rsidRDefault="0066548F" w:rsidP="009A50CF">
      <w:pPr>
        <w:pStyle w:val="PlainText"/>
        <w:rPr>
          <w:rFonts w:ascii="Arial" w:hAnsi="Arial" w:cs="Arial"/>
          <w:sz w:val="24"/>
          <w:szCs w:val="24"/>
        </w:rPr>
      </w:pPr>
    </w:p>
    <w:p w:rsidR="0066548F" w:rsidRPr="003504AC" w:rsidRDefault="0066548F" w:rsidP="009A50CF">
      <w:pPr>
        <w:pStyle w:val="PlainText"/>
        <w:rPr>
          <w:rFonts w:ascii="Arial" w:hAnsi="Arial" w:cs="Arial"/>
          <w:sz w:val="24"/>
          <w:szCs w:val="24"/>
        </w:rPr>
      </w:pPr>
      <w:r w:rsidRPr="003504AC">
        <w:rPr>
          <w:rFonts w:ascii="Arial" w:hAnsi="Arial" w:cs="Arial"/>
          <w:sz w:val="24"/>
          <w:szCs w:val="24"/>
        </w:rPr>
        <w:t>A structure is suggested for you</w:t>
      </w:r>
      <w:r w:rsidR="00D42CF2" w:rsidRPr="003504AC">
        <w:rPr>
          <w:rFonts w:ascii="Arial" w:hAnsi="Arial" w:cs="Arial"/>
          <w:sz w:val="24"/>
          <w:szCs w:val="24"/>
        </w:rPr>
        <w:t xml:space="preserve"> </w:t>
      </w:r>
      <w:r w:rsidRPr="003504AC">
        <w:rPr>
          <w:rFonts w:ascii="Arial" w:hAnsi="Arial" w:cs="Arial"/>
          <w:sz w:val="24"/>
          <w:szCs w:val="24"/>
        </w:rPr>
        <w:t>through this syllabus and the eLearning environment; however, you may complete and submit the assignments in any order.</w:t>
      </w:r>
    </w:p>
    <w:p w:rsidR="009A50CF" w:rsidRPr="003504AC" w:rsidRDefault="009A50CF" w:rsidP="009A50CF">
      <w:pPr>
        <w:pStyle w:val="PlainText"/>
        <w:rPr>
          <w:rFonts w:ascii="Arial" w:hAnsi="Arial" w:cs="Arial"/>
          <w:sz w:val="24"/>
          <w:szCs w:val="24"/>
        </w:rPr>
      </w:pPr>
    </w:p>
    <w:p w:rsidR="009A50CF" w:rsidRPr="003504AC" w:rsidRDefault="009A50CF" w:rsidP="009A50CF">
      <w:pPr>
        <w:pStyle w:val="Body1"/>
        <w:rPr>
          <w:rFonts w:ascii="Arial" w:hAnsi="Arial" w:cs="Arial"/>
          <w:b/>
          <w:szCs w:val="24"/>
          <w:u w:val="single"/>
        </w:rPr>
      </w:pPr>
      <w:r w:rsidRPr="003504AC">
        <w:rPr>
          <w:rFonts w:ascii="Arial" w:hAnsi="Arial" w:cs="Arial"/>
          <w:b/>
          <w:szCs w:val="24"/>
          <w:u w:val="single"/>
        </w:rPr>
        <w:t>EVALUATION OR GRADING POLICY:</w:t>
      </w:r>
    </w:p>
    <w:p w:rsidR="009A50CF" w:rsidRPr="003504AC" w:rsidRDefault="009A50CF" w:rsidP="009A50CF">
      <w:pPr>
        <w:pStyle w:val="PlainText"/>
        <w:rPr>
          <w:rFonts w:ascii="Arial" w:hAnsi="Arial" w:cs="Arial"/>
          <w:sz w:val="24"/>
          <w:szCs w:val="24"/>
        </w:rPr>
      </w:pPr>
      <w:r w:rsidRPr="003504AC">
        <w:rPr>
          <w:rFonts w:ascii="Arial" w:hAnsi="Arial" w:cs="Arial"/>
          <w:sz w:val="24"/>
          <w:szCs w:val="24"/>
        </w:rPr>
        <w:t>All submitted material is reviewed by a member of the Perkins eLearning staff and is evaluated as having met the assignment requirements. Assignments are not individually evaluated or graded. Submitted assignments are not returned.</w:t>
      </w:r>
    </w:p>
    <w:p w:rsidR="009A50CF" w:rsidRPr="003504AC" w:rsidRDefault="009A50CF" w:rsidP="009A50CF">
      <w:pPr>
        <w:pStyle w:val="PlainText"/>
        <w:rPr>
          <w:rFonts w:ascii="Arial" w:hAnsi="Arial" w:cs="Arial"/>
          <w:sz w:val="24"/>
          <w:szCs w:val="24"/>
        </w:rPr>
      </w:pPr>
    </w:p>
    <w:p w:rsidR="00BD569C" w:rsidRPr="003504AC" w:rsidRDefault="009A50CF" w:rsidP="00F60FD4">
      <w:pPr>
        <w:pStyle w:val="PlainText"/>
        <w:rPr>
          <w:rFonts w:ascii="Arial" w:hAnsi="Arial" w:cs="Arial"/>
          <w:sz w:val="24"/>
          <w:szCs w:val="24"/>
        </w:rPr>
      </w:pPr>
      <w:r w:rsidRPr="003504AC">
        <w:rPr>
          <w:rFonts w:ascii="Arial" w:hAnsi="Arial" w:cs="Arial"/>
          <w:sz w:val="24"/>
          <w:szCs w:val="24"/>
        </w:rPr>
        <w:t xml:space="preserve">Assignments and assessments are evaluated on a Pass/Fail scale, and </w:t>
      </w:r>
      <w:r w:rsidRPr="003504AC">
        <w:rPr>
          <w:rFonts w:ascii="Arial" w:hAnsi="Arial" w:cs="Arial"/>
          <w:i/>
          <w:sz w:val="24"/>
          <w:szCs w:val="24"/>
          <w:u w:val="single"/>
        </w:rPr>
        <w:t>all</w:t>
      </w:r>
      <w:r w:rsidRPr="003504AC">
        <w:rPr>
          <w:rFonts w:ascii="Arial" w:hAnsi="Arial" w:cs="Arial"/>
          <w:sz w:val="24"/>
          <w:szCs w:val="24"/>
        </w:rPr>
        <w:t xml:space="preserve"> requirements must be met to receive credits.</w:t>
      </w:r>
      <w:r w:rsidR="00F71990" w:rsidRPr="003504AC">
        <w:rPr>
          <w:rFonts w:ascii="Arial" w:hAnsi="Arial" w:cs="Arial"/>
          <w:sz w:val="24"/>
          <w:szCs w:val="24"/>
        </w:rPr>
        <w:t xml:space="preserve"> </w:t>
      </w:r>
      <w:r w:rsidRPr="003504AC">
        <w:rPr>
          <w:rFonts w:ascii="Arial" w:hAnsi="Arial" w:cs="Arial"/>
          <w:sz w:val="24"/>
          <w:szCs w:val="24"/>
        </w:rPr>
        <w:t xml:space="preserve"> There is no time limit to completing a Perkins </w:t>
      </w:r>
      <w:r w:rsidR="00D42CF2" w:rsidRPr="003504AC">
        <w:rPr>
          <w:rFonts w:ascii="Arial" w:hAnsi="Arial" w:cs="Arial"/>
          <w:sz w:val="24"/>
          <w:szCs w:val="24"/>
        </w:rPr>
        <w:t>Self-paced</w:t>
      </w:r>
      <w:r w:rsidRPr="003504AC">
        <w:rPr>
          <w:rFonts w:ascii="Arial" w:hAnsi="Arial" w:cs="Arial"/>
          <w:sz w:val="24"/>
          <w:szCs w:val="24"/>
        </w:rPr>
        <w:t xml:space="preserve"> </w:t>
      </w:r>
      <w:r w:rsidR="00D42CF2" w:rsidRPr="003504AC">
        <w:rPr>
          <w:rFonts w:ascii="Arial" w:hAnsi="Arial" w:cs="Arial"/>
          <w:sz w:val="24"/>
          <w:szCs w:val="24"/>
        </w:rPr>
        <w:t>Tutorial</w:t>
      </w:r>
      <w:r w:rsidRPr="003504AC">
        <w:rPr>
          <w:rFonts w:ascii="Arial" w:hAnsi="Arial" w:cs="Arial"/>
          <w:sz w:val="24"/>
          <w:szCs w:val="24"/>
        </w:rPr>
        <w:t>. The lesson plan structure is suggested as the best approach to the material.</w:t>
      </w:r>
    </w:p>
    <w:p w:rsidR="00BD569C" w:rsidRPr="003504AC" w:rsidRDefault="00BD569C" w:rsidP="00F60FD4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3E5A64" w:rsidRPr="003504AC" w:rsidRDefault="003E5A64" w:rsidP="00F60FD4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3E5A64" w:rsidRPr="003504AC" w:rsidRDefault="003E5A64" w:rsidP="00F60FD4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3E5A64" w:rsidRPr="003504AC" w:rsidRDefault="003E5A64" w:rsidP="00F60FD4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F60FD4" w:rsidRPr="003504AC" w:rsidRDefault="00F60FD4" w:rsidP="00F60FD4">
      <w:pPr>
        <w:pStyle w:val="PlainText"/>
        <w:rPr>
          <w:rFonts w:ascii="Arial" w:hAnsi="Arial" w:cs="Arial"/>
          <w:bCs/>
          <w:sz w:val="24"/>
          <w:szCs w:val="24"/>
        </w:rPr>
      </w:pPr>
      <w:r w:rsidRPr="003504AC">
        <w:rPr>
          <w:rFonts w:ascii="Arial" w:hAnsi="Arial" w:cs="Arial"/>
          <w:b/>
          <w:sz w:val="24"/>
          <w:szCs w:val="24"/>
          <w:u w:val="single"/>
        </w:rPr>
        <w:lastRenderedPageBreak/>
        <w:t>TEXTS</w:t>
      </w:r>
      <w:r w:rsidRPr="003504AC">
        <w:rPr>
          <w:rFonts w:ascii="Arial" w:hAnsi="Arial" w:cs="Arial"/>
          <w:b/>
          <w:sz w:val="24"/>
          <w:szCs w:val="24"/>
        </w:rPr>
        <w:t xml:space="preserve">: </w:t>
      </w:r>
    </w:p>
    <w:p w:rsidR="00D00645" w:rsidRPr="003504AC" w:rsidRDefault="003E5A64" w:rsidP="001D5942">
      <w:pPr>
        <w:pStyle w:val="Body1"/>
        <w:rPr>
          <w:rFonts w:ascii="Arial" w:hAnsi="Arial" w:cs="Arial"/>
          <w:color w:val="auto"/>
          <w:szCs w:val="24"/>
          <w:u w:color="0000FF"/>
        </w:rPr>
      </w:pPr>
      <w:r w:rsidRPr="003504AC">
        <w:rPr>
          <w:rFonts w:ascii="Arial" w:hAnsi="Arial" w:cs="Arial"/>
          <w:color w:val="auto"/>
          <w:szCs w:val="24"/>
          <w:u w:color="0000FF"/>
        </w:rPr>
        <w:t xml:space="preserve">Sacks and Zatta, Eds. </w:t>
      </w:r>
      <w:r w:rsidRPr="003504AC">
        <w:rPr>
          <w:rFonts w:ascii="Arial" w:hAnsi="Arial" w:cs="Arial"/>
          <w:i/>
          <w:iCs/>
          <w:szCs w:val="24"/>
          <w:shd w:val="clear" w:color="auto" w:fill="FFFFFF"/>
        </w:rPr>
        <w:t>Keys to Educational Success:  Teaching Students with Visual Impairments and Multiple Disabilities</w:t>
      </w:r>
      <w:r w:rsidRPr="003504AC">
        <w:rPr>
          <w:rFonts w:ascii="Arial" w:hAnsi="Arial" w:cs="Arial"/>
          <w:szCs w:val="24"/>
          <w:shd w:val="clear" w:color="auto" w:fill="FFFFFF"/>
        </w:rPr>
        <w:t>, AFB Press.</w:t>
      </w:r>
    </w:p>
    <w:p w:rsidR="003E5A64" w:rsidRPr="003504AC" w:rsidRDefault="003E5A64" w:rsidP="001D5942">
      <w:pPr>
        <w:pStyle w:val="Body1"/>
        <w:rPr>
          <w:rFonts w:ascii="Arial" w:hAnsi="Arial" w:cs="Arial"/>
          <w:color w:val="auto"/>
          <w:szCs w:val="24"/>
          <w:u w:color="0000FF"/>
        </w:rPr>
      </w:pPr>
    </w:p>
    <w:p w:rsidR="00F60FD4" w:rsidRPr="003504AC" w:rsidRDefault="003E5A64" w:rsidP="003E5A64">
      <w:pPr>
        <w:pStyle w:val="Body1"/>
        <w:rPr>
          <w:rFonts w:ascii="Arial" w:hAnsi="Arial" w:cs="Arial"/>
          <w:color w:val="auto"/>
          <w:szCs w:val="24"/>
          <w:u w:color="0000FF"/>
        </w:rPr>
      </w:pPr>
      <w:r w:rsidRPr="003504AC">
        <w:rPr>
          <w:rFonts w:ascii="Arial" w:hAnsi="Arial" w:cs="Arial"/>
          <w:color w:val="auto"/>
          <w:szCs w:val="24"/>
          <w:u w:color="0000FF"/>
        </w:rPr>
        <w:t>Additional r</w:t>
      </w:r>
      <w:r w:rsidR="009A50CF" w:rsidRPr="003504AC">
        <w:rPr>
          <w:rFonts w:ascii="Arial" w:hAnsi="Arial" w:cs="Arial"/>
          <w:color w:val="auto"/>
          <w:szCs w:val="24"/>
          <w:u w:color="0000FF"/>
        </w:rPr>
        <w:t xml:space="preserve">equired </w:t>
      </w:r>
      <w:r w:rsidR="00D42CF2" w:rsidRPr="003504AC">
        <w:rPr>
          <w:rFonts w:ascii="Arial" w:hAnsi="Arial" w:cs="Arial"/>
          <w:color w:val="auto"/>
          <w:szCs w:val="24"/>
          <w:u w:color="0000FF"/>
        </w:rPr>
        <w:t>readings are provided through the learning platform</w:t>
      </w:r>
      <w:r w:rsidR="009A50CF" w:rsidRPr="003504AC">
        <w:rPr>
          <w:rFonts w:ascii="Arial" w:hAnsi="Arial" w:cs="Arial"/>
          <w:color w:val="auto"/>
          <w:szCs w:val="24"/>
          <w:u w:color="0000FF"/>
        </w:rPr>
        <w:t xml:space="preserve">. Additional suggested reading is optional. </w:t>
      </w:r>
    </w:p>
    <w:p w:rsidR="003B3373" w:rsidRPr="003504AC" w:rsidRDefault="003B3373">
      <w:pPr>
        <w:pStyle w:val="Body1"/>
        <w:rPr>
          <w:rFonts w:ascii="Arial" w:hAnsi="Arial" w:cs="Arial"/>
          <w:b/>
          <w:szCs w:val="24"/>
        </w:rPr>
      </w:pPr>
    </w:p>
    <w:p w:rsidR="003B3373" w:rsidRPr="003504AC" w:rsidRDefault="003B3373">
      <w:pPr>
        <w:pStyle w:val="Body1"/>
        <w:rPr>
          <w:rFonts w:ascii="Arial" w:hAnsi="Arial" w:cs="Arial"/>
          <w:b/>
          <w:szCs w:val="24"/>
          <w:u w:val="single"/>
        </w:rPr>
      </w:pPr>
      <w:r w:rsidRPr="003504AC">
        <w:rPr>
          <w:rFonts w:ascii="Arial" w:hAnsi="Arial" w:cs="Arial"/>
          <w:b/>
          <w:szCs w:val="24"/>
          <w:u w:val="single"/>
        </w:rPr>
        <w:t>LEARNING OUTCOMES / OBJECTIVES:</w:t>
      </w:r>
    </w:p>
    <w:p w:rsidR="003B3373" w:rsidRPr="003504AC" w:rsidRDefault="003B3373">
      <w:pPr>
        <w:pStyle w:val="Body1"/>
        <w:rPr>
          <w:rFonts w:ascii="Arial" w:hAnsi="Arial" w:cs="Arial"/>
          <w:szCs w:val="24"/>
        </w:rPr>
      </w:pPr>
    </w:p>
    <w:p w:rsidR="003B3373" w:rsidRPr="003504AC" w:rsidRDefault="003B3373">
      <w:pPr>
        <w:pStyle w:val="Body1"/>
        <w:ind w:left="360"/>
        <w:rPr>
          <w:rFonts w:ascii="Arial" w:hAnsi="Arial" w:cs="Arial"/>
          <w:szCs w:val="24"/>
        </w:rPr>
      </w:pPr>
      <w:r w:rsidRPr="003504AC">
        <w:rPr>
          <w:rFonts w:ascii="Arial" w:hAnsi="Arial" w:cs="Arial"/>
          <w:b/>
          <w:szCs w:val="24"/>
        </w:rPr>
        <w:t>Knowledge</w:t>
      </w:r>
      <w:r w:rsidRPr="003504AC">
        <w:rPr>
          <w:rFonts w:ascii="Arial" w:hAnsi="Arial" w:cs="Arial"/>
          <w:szCs w:val="24"/>
        </w:rPr>
        <w:t xml:space="preserve">:  As a result of the learning experiences in the course, you will </w:t>
      </w:r>
      <w:r w:rsidR="000A1C2A" w:rsidRPr="003504AC">
        <w:rPr>
          <w:rFonts w:ascii="Arial" w:hAnsi="Arial" w:cs="Arial"/>
          <w:szCs w:val="24"/>
        </w:rPr>
        <w:t>define</w:t>
      </w:r>
      <w:r w:rsidR="005A67A8" w:rsidRPr="003504AC">
        <w:rPr>
          <w:rFonts w:ascii="Arial" w:hAnsi="Arial" w:cs="Arial"/>
          <w:szCs w:val="24"/>
        </w:rPr>
        <w:t>:</w:t>
      </w:r>
      <w:r w:rsidRPr="003504AC">
        <w:rPr>
          <w:rFonts w:ascii="Arial" w:hAnsi="Arial" w:cs="Arial"/>
          <w:szCs w:val="24"/>
        </w:rPr>
        <w:t xml:space="preserve"> </w:t>
      </w:r>
    </w:p>
    <w:p w:rsidR="003E5A64" w:rsidRPr="003504AC" w:rsidRDefault="003504AC" w:rsidP="003E5A64">
      <w:pPr>
        <w:pStyle w:val="Body1"/>
        <w:numPr>
          <w:ilvl w:val="0"/>
          <w:numId w:val="22"/>
        </w:numPr>
        <w:rPr>
          <w:rFonts w:ascii="Arial" w:hAnsi="Arial" w:cs="Arial"/>
          <w:szCs w:val="24"/>
        </w:rPr>
      </w:pPr>
      <w:r w:rsidRPr="003504AC">
        <w:rPr>
          <w:rFonts w:ascii="Arial" w:hAnsi="Arial" w:cs="Arial"/>
          <w:szCs w:val="24"/>
        </w:rPr>
        <w:t>Basic categories of independent living skills</w:t>
      </w:r>
    </w:p>
    <w:p w:rsidR="003504AC" w:rsidRPr="003504AC" w:rsidRDefault="003504AC" w:rsidP="003504AC">
      <w:pPr>
        <w:pStyle w:val="ListParagraph"/>
        <w:numPr>
          <w:ilvl w:val="0"/>
          <w:numId w:val="22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Identify the common and foundational components for independent daily living skills lessons</w:t>
      </w:r>
    </w:p>
    <w:p w:rsidR="003504AC" w:rsidRPr="003504AC" w:rsidRDefault="003504AC" w:rsidP="003504AC">
      <w:pPr>
        <w:pStyle w:val="ListParagraph"/>
        <w:numPr>
          <w:ilvl w:val="0"/>
          <w:numId w:val="22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Identify the areas of self-care evaluation</w:t>
      </w:r>
    </w:p>
    <w:p w:rsidR="003B3373" w:rsidRPr="003504AC" w:rsidRDefault="003B3373">
      <w:pPr>
        <w:pStyle w:val="Body1"/>
        <w:ind w:left="360"/>
        <w:rPr>
          <w:rFonts w:ascii="Arial" w:hAnsi="Arial" w:cs="Arial"/>
          <w:color w:val="auto"/>
          <w:szCs w:val="24"/>
        </w:rPr>
      </w:pPr>
    </w:p>
    <w:p w:rsidR="003B3373" w:rsidRPr="003504AC" w:rsidRDefault="003B3373">
      <w:pPr>
        <w:pStyle w:val="Body1"/>
        <w:ind w:left="360"/>
        <w:rPr>
          <w:rFonts w:ascii="Arial" w:hAnsi="Arial" w:cs="Arial"/>
          <w:color w:val="auto"/>
          <w:szCs w:val="24"/>
        </w:rPr>
      </w:pPr>
      <w:r w:rsidRPr="003504AC">
        <w:rPr>
          <w:rFonts w:ascii="Arial" w:hAnsi="Arial" w:cs="Arial"/>
          <w:b/>
          <w:color w:val="auto"/>
          <w:szCs w:val="24"/>
        </w:rPr>
        <w:t>Skill</w:t>
      </w:r>
      <w:r w:rsidRPr="003504AC">
        <w:rPr>
          <w:rFonts w:ascii="Arial" w:hAnsi="Arial" w:cs="Arial"/>
          <w:color w:val="auto"/>
          <w:szCs w:val="24"/>
        </w:rPr>
        <w:t>: As a result of the learning experiences in the course, you will be</w:t>
      </w:r>
      <w:r w:rsidR="005A67A8" w:rsidRPr="003504AC">
        <w:rPr>
          <w:rFonts w:ascii="Arial" w:hAnsi="Arial" w:cs="Arial"/>
          <w:color w:val="auto"/>
          <w:szCs w:val="24"/>
        </w:rPr>
        <w:t xml:space="preserve"> </w:t>
      </w:r>
      <w:r w:rsidRPr="003504AC">
        <w:rPr>
          <w:rFonts w:ascii="Arial" w:hAnsi="Arial" w:cs="Arial"/>
          <w:color w:val="auto"/>
          <w:szCs w:val="24"/>
        </w:rPr>
        <w:t>able to:</w:t>
      </w:r>
    </w:p>
    <w:p w:rsidR="003504AC" w:rsidRPr="003504AC" w:rsidRDefault="003504AC" w:rsidP="003504AC">
      <w:pPr>
        <w:pStyle w:val="ListParagraph"/>
        <w:numPr>
          <w:ilvl w:val="0"/>
          <w:numId w:val="23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Identify teaching strategies that are helpful in teaching independent living skills to students with visual and multiple disabilities</w:t>
      </w:r>
    </w:p>
    <w:p w:rsidR="003B3373" w:rsidRPr="003504AC" w:rsidRDefault="003B3373">
      <w:pPr>
        <w:pStyle w:val="Body1"/>
        <w:ind w:firstLine="360"/>
        <w:rPr>
          <w:rFonts w:ascii="Arial" w:hAnsi="Arial" w:cs="Arial"/>
          <w:b/>
          <w:color w:val="auto"/>
          <w:szCs w:val="24"/>
        </w:rPr>
      </w:pPr>
    </w:p>
    <w:p w:rsidR="003B3373" w:rsidRPr="003504AC" w:rsidRDefault="003B3373">
      <w:pPr>
        <w:pStyle w:val="Body1"/>
        <w:ind w:left="360"/>
        <w:rPr>
          <w:rFonts w:ascii="Arial" w:hAnsi="Arial" w:cs="Arial"/>
          <w:color w:val="auto"/>
          <w:szCs w:val="24"/>
        </w:rPr>
      </w:pPr>
      <w:r w:rsidRPr="003504AC">
        <w:rPr>
          <w:rFonts w:ascii="Arial" w:hAnsi="Arial" w:cs="Arial"/>
          <w:b/>
          <w:color w:val="auto"/>
          <w:szCs w:val="24"/>
        </w:rPr>
        <w:t>Caring</w:t>
      </w:r>
      <w:r w:rsidRPr="003504AC">
        <w:rPr>
          <w:rFonts w:ascii="Arial" w:hAnsi="Arial" w:cs="Arial"/>
          <w:color w:val="auto"/>
          <w:szCs w:val="24"/>
        </w:rPr>
        <w:t xml:space="preserve">: As a result of the learning experiences in the course, you will become more competent in your ability to: </w:t>
      </w:r>
    </w:p>
    <w:p w:rsidR="003504AC" w:rsidRPr="003504AC" w:rsidRDefault="003504AC" w:rsidP="003504AC">
      <w:pPr>
        <w:pStyle w:val="ListParagraph"/>
        <w:numPr>
          <w:ilvl w:val="0"/>
          <w:numId w:val="33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Identify how various team members can collaborate with the teacher of students with visual impairments to maximize independent living skills development</w:t>
      </w:r>
    </w:p>
    <w:p w:rsidR="003B3373" w:rsidRPr="003504AC" w:rsidRDefault="003B3373" w:rsidP="003504AC">
      <w:pPr>
        <w:pStyle w:val="Body1"/>
        <w:ind w:left="1080"/>
        <w:rPr>
          <w:rFonts w:ascii="Arial" w:hAnsi="Arial" w:cs="Arial"/>
          <w:b/>
          <w:color w:val="auto"/>
          <w:szCs w:val="24"/>
        </w:rPr>
      </w:pPr>
    </w:p>
    <w:p w:rsidR="003B3373" w:rsidRPr="003504AC" w:rsidRDefault="003B3373">
      <w:pPr>
        <w:pStyle w:val="Body1"/>
        <w:ind w:left="360"/>
        <w:rPr>
          <w:rFonts w:ascii="Arial" w:hAnsi="Arial" w:cs="Arial"/>
          <w:color w:val="auto"/>
          <w:szCs w:val="24"/>
        </w:rPr>
      </w:pPr>
      <w:r w:rsidRPr="003504AC">
        <w:rPr>
          <w:rFonts w:ascii="Arial" w:hAnsi="Arial" w:cs="Arial"/>
          <w:b/>
          <w:color w:val="auto"/>
          <w:szCs w:val="24"/>
        </w:rPr>
        <w:t>Ethical</w:t>
      </w:r>
      <w:r w:rsidRPr="003504AC">
        <w:rPr>
          <w:rFonts w:ascii="Arial" w:hAnsi="Arial" w:cs="Arial"/>
          <w:color w:val="auto"/>
          <w:szCs w:val="24"/>
        </w:rPr>
        <w:t xml:space="preserve">: As a result of the learning experiences in the course, you will become more competent in your ability to: </w:t>
      </w:r>
    </w:p>
    <w:p w:rsidR="003504AC" w:rsidRPr="003504AC" w:rsidRDefault="003504AC" w:rsidP="003504AC">
      <w:pPr>
        <w:pStyle w:val="ListParagraph"/>
        <w:numPr>
          <w:ilvl w:val="0"/>
          <w:numId w:val="25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Identify how various team members can collaborate with the teacher of students with visual impairments to maximize independent living skills development</w:t>
      </w:r>
    </w:p>
    <w:p w:rsidR="000A1C2A" w:rsidRPr="003504AC" w:rsidRDefault="000A1C2A" w:rsidP="003E5A64">
      <w:pPr>
        <w:pStyle w:val="Body1"/>
        <w:numPr>
          <w:ilvl w:val="0"/>
          <w:numId w:val="25"/>
        </w:numPr>
        <w:rPr>
          <w:rFonts w:ascii="Arial" w:hAnsi="Arial" w:cs="Arial"/>
          <w:color w:val="auto"/>
          <w:szCs w:val="24"/>
        </w:rPr>
      </w:pPr>
      <w:r w:rsidRPr="003504AC">
        <w:rPr>
          <w:rFonts w:ascii="Arial" w:hAnsi="Arial" w:cs="Arial"/>
          <w:szCs w:val="24"/>
        </w:rPr>
        <w:t>describe how collaboration among team members enhances assessment</w:t>
      </w:r>
    </w:p>
    <w:p w:rsidR="003B3373" w:rsidRPr="003504AC" w:rsidRDefault="003B3373">
      <w:pPr>
        <w:pStyle w:val="Body1"/>
        <w:rPr>
          <w:rFonts w:ascii="Arial" w:hAnsi="Arial" w:cs="Arial"/>
          <w:b/>
          <w:szCs w:val="24"/>
        </w:rPr>
      </w:pPr>
    </w:p>
    <w:p w:rsidR="00F60FD4" w:rsidRPr="003504AC" w:rsidRDefault="00F60FD4">
      <w:pPr>
        <w:pStyle w:val="Body1"/>
        <w:rPr>
          <w:rFonts w:ascii="Arial" w:hAnsi="Arial" w:cs="Arial"/>
          <w:b/>
          <w:szCs w:val="24"/>
        </w:rPr>
      </w:pPr>
    </w:p>
    <w:p w:rsidR="001D5942" w:rsidRPr="003504AC" w:rsidRDefault="003B3373">
      <w:pPr>
        <w:pStyle w:val="Body1"/>
        <w:rPr>
          <w:rFonts w:ascii="Arial" w:hAnsi="Arial" w:cs="Arial"/>
          <w:b/>
          <w:szCs w:val="24"/>
          <w:u w:val="single"/>
        </w:rPr>
      </w:pPr>
      <w:r w:rsidRPr="003504AC">
        <w:rPr>
          <w:rFonts w:ascii="Arial" w:hAnsi="Arial" w:cs="Arial"/>
          <w:b/>
          <w:szCs w:val="24"/>
          <w:u w:val="single"/>
        </w:rPr>
        <w:t>COURSE REQUIREMENTS</w:t>
      </w:r>
    </w:p>
    <w:p w:rsidR="003B3373" w:rsidRPr="003504AC" w:rsidRDefault="003B3373">
      <w:pPr>
        <w:pStyle w:val="Body1"/>
        <w:rPr>
          <w:rFonts w:ascii="Arial" w:hAnsi="Arial" w:cs="Arial"/>
          <w:b/>
          <w:szCs w:val="24"/>
        </w:rPr>
      </w:pPr>
    </w:p>
    <w:p w:rsidR="00F60FD4" w:rsidRPr="003504AC" w:rsidRDefault="00F60FD4" w:rsidP="00F60FD4">
      <w:pPr>
        <w:autoSpaceDE w:val="0"/>
        <w:autoSpaceDN w:val="0"/>
        <w:adjustRightInd w:val="0"/>
        <w:rPr>
          <w:rFonts w:ascii="Arial" w:hAnsi="Arial" w:cs="Arial"/>
        </w:rPr>
      </w:pPr>
      <w:r w:rsidRPr="003504AC">
        <w:rPr>
          <w:rFonts w:ascii="Arial" w:hAnsi="Arial" w:cs="Arial"/>
          <w:bCs/>
        </w:rPr>
        <w:t>The required</w:t>
      </w:r>
      <w:r w:rsidRPr="003504AC">
        <w:rPr>
          <w:rFonts w:ascii="Arial" w:hAnsi="Arial" w:cs="Arial"/>
        </w:rPr>
        <w:t xml:space="preserve"> assignments for this course are</w:t>
      </w:r>
      <w:r w:rsidR="009A50CF" w:rsidRPr="003504AC">
        <w:rPr>
          <w:rFonts w:ascii="Arial" w:hAnsi="Arial" w:cs="Arial"/>
        </w:rPr>
        <w:t xml:space="preserve"> listed below. Please see the individual session description for more detail about each assignment. The learning platform also provides checkboxes that can help you monitor your completion.</w:t>
      </w:r>
    </w:p>
    <w:p w:rsidR="001D360E" w:rsidRPr="003504AC" w:rsidRDefault="001D360E">
      <w:pPr>
        <w:pStyle w:val="Body1"/>
        <w:rPr>
          <w:rFonts w:ascii="Arial" w:hAnsi="Arial" w:cs="Arial"/>
          <w:b/>
          <w:szCs w:val="24"/>
        </w:rPr>
      </w:pPr>
    </w:p>
    <w:p w:rsidR="001D360E" w:rsidRPr="003504AC" w:rsidRDefault="001D360E">
      <w:pPr>
        <w:pStyle w:val="Body1"/>
        <w:rPr>
          <w:rFonts w:ascii="Arial" w:hAnsi="Arial" w:cs="Arial"/>
          <w:b/>
          <w:szCs w:val="24"/>
        </w:rPr>
      </w:pPr>
    </w:p>
    <w:p w:rsidR="003B3373" w:rsidRPr="003504AC" w:rsidRDefault="003B3373">
      <w:pPr>
        <w:pStyle w:val="Body1"/>
        <w:rPr>
          <w:rFonts w:ascii="Arial" w:hAnsi="Arial" w:cs="Arial"/>
          <w:b/>
          <w:szCs w:val="24"/>
          <w:u w:val="single"/>
        </w:rPr>
      </w:pPr>
      <w:r w:rsidRPr="003504AC">
        <w:rPr>
          <w:rFonts w:ascii="Arial" w:hAnsi="Arial" w:cs="Arial"/>
          <w:b/>
          <w:szCs w:val="24"/>
          <w:u w:val="single"/>
        </w:rPr>
        <w:t>COURSE CONTENT / TOPICAL OUTLINE</w:t>
      </w:r>
    </w:p>
    <w:p w:rsidR="003B3373" w:rsidRPr="003504AC" w:rsidRDefault="003B3373">
      <w:pPr>
        <w:pStyle w:val="Body1"/>
        <w:rPr>
          <w:rFonts w:ascii="Arial" w:hAnsi="Arial" w:cs="Arial"/>
          <w:b/>
          <w:szCs w:val="24"/>
        </w:rPr>
      </w:pPr>
    </w:p>
    <w:p w:rsidR="003B3373" w:rsidRPr="003504AC" w:rsidRDefault="003B3373">
      <w:pPr>
        <w:pStyle w:val="Body1"/>
        <w:rPr>
          <w:rFonts w:ascii="Arial" w:hAnsi="Arial" w:cs="Arial"/>
          <w:b/>
          <w:szCs w:val="24"/>
        </w:rPr>
      </w:pPr>
      <w:r w:rsidRPr="003504AC">
        <w:rPr>
          <w:rFonts w:ascii="Arial" w:hAnsi="Arial" w:cs="Arial"/>
          <w:szCs w:val="24"/>
        </w:rPr>
        <w:t xml:space="preserve">Session </w:t>
      </w:r>
      <w:r w:rsidR="005E0BEF" w:rsidRPr="003504AC">
        <w:rPr>
          <w:rFonts w:ascii="Arial" w:hAnsi="Arial" w:cs="Arial"/>
          <w:szCs w:val="24"/>
        </w:rPr>
        <w:t>1</w:t>
      </w:r>
      <w:r w:rsidRPr="003504AC">
        <w:rPr>
          <w:rFonts w:ascii="Arial" w:hAnsi="Arial" w:cs="Arial"/>
          <w:szCs w:val="24"/>
        </w:rPr>
        <w:t xml:space="preserve">:  </w:t>
      </w:r>
      <w:r w:rsidR="003504AC" w:rsidRPr="003504AC">
        <w:rPr>
          <w:rFonts w:ascii="Arial" w:hAnsi="Arial" w:cs="Arial"/>
          <w:color w:val="auto"/>
          <w:szCs w:val="24"/>
        </w:rPr>
        <w:t>Essential Elements of Teaching Independent Living Skills</w:t>
      </w:r>
    </w:p>
    <w:p w:rsidR="003B3373" w:rsidRPr="003504AC" w:rsidRDefault="003B3373">
      <w:pPr>
        <w:pStyle w:val="Body1"/>
        <w:rPr>
          <w:rFonts w:ascii="Arial" w:hAnsi="Arial" w:cs="Arial"/>
          <w:b/>
          <w:szCs w:val="24"/>
        </w:rPr>
      </w:pPr>
    </w:p>
    <w:p w:rsidR="003B3373" w:rsidRPr="003504AC" w:rsidRDefault="003B3373">
      <w:pPr>
        <w:pStyle w:val="Body1"/>
        <w:rPr>
          <w:rFonts w:ascii="Arial" w:hAnsi="Arial" w:cs="Arial"/>
          <w:b/>
          <w:szCs w:val="24"/>
        </w:rPr>
      </w:pPr>
      <w:r w:rsidRPr="003504AC">
        <w:rPr>
          <w:rFonts w:ascii="Arial" w:hAnsi="Arial" w:cs="Arial"/>
          <w:b/>
          <w:szCs w:val="24"/>
        </w:rPr>
        <w:t>Session Goals:</w:t>
      </w:r>
    </w:p>
    <w:p w:rsidR="00D31183" w:rsidRPr="003504AC" w:rsidRDefault="00D31183" w:rsidP="00D31183">
      <w:pPr>
        <w:rPr>
          <w:rFonts w:ascii="Arial" w:hAnsi="Arial" w:cs="Arial"/>
        </w:rPr>
      </w:pPr>
      <w:r w:rsidRPr="003504AC">
        <w:rPr>
          <w:rFonts w:ascii="Arial" w:hAnsi="Arial" w:cs="Arial"/>
        </w:rPr>
        <w:t>Upon completion of this session, participants will:</w:t>
      </w:r>
    </w:p>
    <w:p w:rsidR="00D31183" w:rsidRPr="003504AC" w:rsidRDefault="00D31183" w:rsidP="00D31183">
      <w:pPr>
        <w:rPr>
          <w:rFonts w:ascii="Arial" w:hAnsi="Arial" w:cs="Arial"/>
        </w:rPr>
      </w:pPr>
    </w:p>
    <w:p w:rsidR="003504AC" w:rsidRPr="003504AC" w:rsidRDefault="003504AC" w:rsidP="003504AC">
      <w:pPr>
        <w:pStyle w:val="ListParagraph"/>
        <w:numPr>
          <w:ilvl w:val="0"/>
          <w:numId w:val="32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Identify the basic categories of independent living skills</w:t>
      </w:r>
    </w:p>
    <w:p w:rsidR="003504AC" w:rsidRPr="003504AC" w:rsidRDefault="003504AC" w:rsidP="003504AC">
      <w:pPr>
        <w:pStyle w:val="ListParagraph"/>
        <w:numPr>
          <w:ilvl w:val="0"/>
          <w:numId w:val="32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List the basic instructional strategies the teacher of students with visual impairments can highlight during collaboration with various educational team members</w:t>
      </w:r>
    </w:p>
    <w:p w:rsidR="003504AC" w:rsidRPr="003504AC" w:rsidRDefault="003504AC" w:rsidP="003504AC">
      <w:pPr>
        <w:pStyle w:val="ListParagraph"/>
        <w:numPr>
          <w:ilvl w:val="0"/>
          <w:numId w:val="32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Identify the common and foundational components for independent daily living skills lessons</w:t>
      </w:r>
    </w:p>
    <w:p w:rsidR="003504AC" w:rsidRPr="003504AC" w:rsidRDefault="003504AC" w:rsidP="003504AC">
      <w:pPr>
        <w:pStyle w:val="ListParagraph"/>
        <w:numPr>
          <w:ilvl w:val="0"/>
          <w:numId w:val="32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Identify the areas of self-care evaluation</w:t>
      </w:r>
    </w:p>
    <w:p w:rsidR="003504AC" w:rsidRPr="003504AC" w:rsidRDefault="003504AC" w:rsidP="003504AC">
      <w:pPr>
        <w:pStyle w:val="ListParagraph"/>
        <w:numPr>
          <w:ilvl w:val="0"/>
          <w:numId w:val="32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Identify how various team members can collaborate with the teacher of students with visual impairments to maximize independent living skills development</w:t>
      </w:r>
      <w:bookmarkStart w:id="0" w:name="_GoBack"/>
      <w:bookmarkEnd w:id="0"/>
    </w:p>
    <w:p w:rsidR="003504AC" w:rsidRPr="003504AC" w:rsidRDefault="003504AC" w:rsidP="003504AC">
      <w:pPr>
        <w:pStyle w:val="ListParagraph"/>
        <w:numPr>
          <w:ilvl w:val="0"/>
          <w:numId w:val="32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Identify teaching strategies that are helpful in teaching independent living skills to students with visual and multiple disabilities</w:t>
      </w:r>
    </w:p>
    <w:p w:rsidR="003B3373" w:rsidRPr="003504AC" w:rsidRDefault="003B3373">
      <w:pPr>
        <w:pStyle w:val="Body1"/>
        <w:rPr>
          <w:rFonts w:ascii="Arial" w:hAnsi="Arial" w:cs="Arial"/>
          <w:szCs w:val="24"/>
        </w:rPr>
      </w:pPr>
    </w:p>
    <w:p w:rsidR="003E5A64" w:rsidRPr="003504AC" w:rsidRDefault="003E5A64">
      <w:pPr>
        <w:pStyle w:val="Body1"/>
        <w:rPr>
          <w:rFonts w:ascii="Arial" w:hAnsi="Arial" w:cs="Arial"/>
          <w:i/>
          <w:szCs w:val="24"/>
        </w:rPr>
      </w:pPr>
      <w:r w:rsidRPr="003504AC">
        <w:rPr>
          <w:rFonts w:ascii="Arial" w:hAnsi="Arial" w:cs="Arial"/>
          <w:i/>
          <w:szCs w:val="24"/>
        </w:rPr>
        <w:t>Pre- and Post-Quizzes</w:t>
      </w:r>
    </w:p>
    <w:p w:rsidR="003504AC" w:rsidRPr="003504AC" w:rsidRDefault="003E5A64">
      <w:pPr>
        <w:pStyle w:val="Body1"/>
        <w:rPr>
          <w:rFonts w:ascii="Arial" w:hAnsi="Arial" w:cs="Arial"/>
          <w:szCs w:val="24"/>
        </w:rPr>
      </w:pPr>
      <w:r w:rsidRPr="003504AC">
        <w:rPr>
          <w:rFonts w:ascii="Arial" w:hAnsi="Arial" w:cs="Arial"/>
          <w:i/>
          <w:szCs w:val="24"/>
        </w:rPr>
        <w:t>Video:</w:t>
      </w:r>
      <w:r w:rsidR="00941D1B" w:rsidRPr="003504AC">
        <w:rPr>
          <w:rFonts w:ascii="Arial" w:hAnsi="Arial" w:cs="Arial"/>
          <w:i/>
          <w:szCs w:val="24"/>
        </w:rPr>
        <w:t xml:space="preserve"> </w:t>
      </w:r>
      <w:r w:rsidR="003504AC" w:rsidRPr="003504AC">
        <w:rPr>
          <w:rFonts w:ascii="Arial" w:hAnsi="Arial" w:cs="Arial"/>
          <w:szCs w:val="24"/>
        </w:rPr>
        <w:t>Independent L</w:t>
      </w:r>
      <w:r w:rsidR="003504AC" w:rsidRPr="003504AC">
        <w:rPr>
          <w:rFonts w:ascii="Arial" w:hAnsi="Arial" w:cs="Arial"/>
          <w:szCs w:val="24"/>
        </w:rPr>
        <w:t xml:space="preserve">iving </w:t>
      </w:r>
    </w:p>
    <w:p w:rsidR="003E5A64" w:rsidRPr="003504AC" w:rsidRDefault="003E5A64">
      <w:pPr>
        <w:pStyle w:val="Body1"/>
        <w:rPr>
          <w:rFonts w:ascii="Arial" w:hAnsi="Arial" w:cs="Arial"/>
          <w:i/>
          <w:szCs w:val="24"/>
        </w:rPr>
      </w:pPr>
      <w:r w:rsidRPr="003504AC">
        <w:rPr>
          <w:rFonts w:ascii="Arial" w:hAnsi="Arial" w:cs="Arial"/>
          <w:i/>
          <w:szCs w:val="24"/>
        </w:rPr>
        <w:t>Lecture:</w:t>
      </w:r>
      <w:r w:rsidR="005E0BEF" w:rsidRPr="003504AC">
        <w:rPr>
          <w:rFonts w:ascii="Arial" w:hAnsi="Arial" w:cs="Arial"/>
          <w:i/>
          <w:szCs w:val="24"/>
        </w:rPr>
        <w:t xml:space="preserve"> </w:t>
      </w:r>
      <w:r w:rsidR="005E0BEF" w:rsidRPr="003504AC">
        <w:rPr>
          <w:rFonts w:ascii="Arial" w:hAnsi="Arial" w:cs="Arial"/>
          <w:szCs w:val="24"/>
        </w:rPr>
        <w:t xml:space="preserve"> Recorded lecture and presentation slides</w:t>
      </w:r>
    </w:p>
    <w:p w:rsidR="005E0BEF" w:rsidRPr="003504AC" w:rsidRDefault="003E5A64" w:rsidP="005E0BEF">
      <w:pPr>
        <w:rPr>
          <w:rFonts w:ascii="Arial" w:hAnsi="Arial" w:cs="Arial"/>
        </w:rPr>
      </w:pPr>
      <w:r w:rsidRPr="003504AC">
        <w:rPr>
          <w:rFonts w:ascii="Arial" w:hAnsi="Arial" w:cs="Arial"/>
          <w:i/>
        </w:rPr>
        <w:t>Reading:</w:t>
      </w:r>
      <w:r w:rsidR="005E0BEF" w:rsidRPr="003504AC">
        <w:rPr>
          <w:rFonts w:ascii="Arial" w:hAnsi="Arial" w:cs="Arial"/>
          <w:i/>
        </w:rPr>
        <w:t xml:space="preserve"> </w:t>
      </w:r>
      <w:r w:rsidR="005E0BEF" w:rsidRPr="003504AC">
        <w:rPr>
          <w:rFonts w:ascii="Arial" w:hAnsi="Arial" w:cs="Arial"/>
        </w:rPr>
        <w:t xml:space="preserve">Sacks, S.Z. &amp; Zatta, M. C., Eds. </w:t>
      </w:r>
      <w:r w:rsidR="005E0BEF" w:rsidRPr="003504AC">
        <w:rPr>
          <w:rFonts w:ascii="Arial" w:hAnsi="Arial" w:cs="Arial"/>
          <w:i/>
        </w:rPr>
        <w:t xml:space="preserve">Keys to Educational Success: Teaching Students with Visual Impairments and Multiple Disabilities. </w:t>
      </w:r>
      <w:r w:rsidR="005E0BEF" w:rsidRPr="003504AC">
        <w:rPr>
          <w:rFonts w:ascii="Arial" w:hAnsi="Arial" w:cs="Arial"/>
        </w:rPr>
        <w:t xml:space="preserve">New York, AFB Press, 2016, </w:t>
      </w:r>
      <w:r w:rsidR="000A1C2A" w:rsidRPr="003504AC">
        <w:rPr>
          <w:rFonts w:ascii="Arial" w:hAnsi="Arial" w:cs="Arial"/>
        </w:rPr>
        <w:t xml:space="preserve">Pages </w:t>
      </w:r>
      <w:r w:rsidR="003504AC" w:rsidRPr="003504AC">
        <w:rPr>
          <w:rFonts w:ascii="Arial" w:hAnsi="Arial" w:cs="Arial"/>
        </w:rPr>
        <w:t>369-383</w:t>
      </w:r>
    </w:p>
    <w:p w:rsidR="003504AC" w:rsidRPr="003504AC" w:rsidRDefault="003504AC" w:rsidP="003504AC">
      <w:pPr>
        <w:rPr>
          <w:rFonts w:ascii="Arial" w:hAnsi="Arial" w:cs="Arial"/>
        </w:rPr>
      </w:pPr>
      <w:r w:rsidRPr="003504AC">
        <w:rPr>
          <w:rFonts w:ascii="Arial" w:hAnsi="Arial" w:cs="Arial"/>
        </w:rPr>
        <w:t>Independent Living Skills and the Expanded Core Curriculum</w:t>
      </w:r>
    </w:p>
    <w:p w:rsidR="003E5A64" w:rsidRPr="003504AC" w:rsidRDefault="003E5A64">
      <w:pPr>
        <w:pStyle w:val="Body1"/>
        <w:rPr>
          <w:rFonts w:ascii="Arial" w:hAnsi="Arial" w:cs="Arial"/>
          <w:szCs w:val="24"/>
        </w:rPr>
      </w:pPr>
      <w:r w:rsidRPr="003504AC">
        <w:rPr>
          <w:rFonts w:ascii="Arial" w:hAnsi="Arial" w:cs="Arial"/>
          <w:i/>
          <w:szCs w:val="24"/>
        </w:rPr>
        <w:t>Assignment:</w:t>
      </w:r>
      <w:r w:rsidR="005E0BEF" w:rsidRPr="003504AC">
        <w:rPr>
          <w:rFonts w:ascii="Arial" w:hAnsi="Arial" w:cs="Arial"/>
          <w:i/>
          <w:szCs w:val="24"/>
        </w:rPr>
        <w:t xml:space="preserve"> </w:t>
      </w:r>
      <w:r w:rsidR="000A1C2A" w:rsidRPr="003504AC">
        <w:rPr>
          <w:rFonts w:ascii="Arial" w:hAnsi="Arial" w:cs="Arial"/>
          <w:szCs w:val="24"/>
        </w:rPr>
        <w:t xml:space="preserve"> </w:t>
      </w:r>
      <w:r w:rsidR="003504AC" w:rsidRPr="003504AC">
        <w:rPr>
          <w:rFonts w:ascii="Arial" w:hAnsi="Arial" w:cs="Arial"/>
          <w:szCs w:val="24"/>
        </w:rPr>
        <w:t xml:space="preserve">Create a resource file of </w:t>
      </w:r>
      <w:r w:rsidR="003504AC" w:rsidRPr="003504AC">
        <w:rPr>
          <w:rFonts w:ascii="Arial" w:hAnsi="Arial" w:cs="Arial"/>
          <w:szCs w:val="24"/>
        </w:rPr>
        <w:t>twenty (20) items/tools/devices that can aid in independent living skills.</w:t>
      </w:r>
    </w:p>
    <w:p w:rsidR="001D5942" w:rsidRPr="003504AC" w:rsidRDefault="001D5942" w:rsidP="001D360E">
      <w:pPr>
        <w:pStyle w:val="Body1"/>
        <w:rPr>
          <w:rFonts w:ascii="Arial" w:hAnsi="Arial" w:cs="Arial"/>
          <w:b/>
          <w:szCs w:val="24"/>
        </w:rPr>
      </w:pPr>
    </w:p>
    <w:p w:rsidR="001D5942" w:rsidRPr="003504AC" w:rsidRDefault="001D5942" w:rsidP="001D360E">
      <w:pPr>
        <w:pStyle w:val="Body1"/>
        <w:rPr>
          <w:rFonts w:ascii="Arial" w:hAnsi="Arial" w:cs="Arial"/>
          <w:b/>
          <w:szCs w:val="24"/>
        </w:rPr>
      </w:pPr>
    </w:p>
    <w:p w:rsidR="003B3373" w:rsidRPr="003504AC" w:rsidRDefault="003B3373" w:rsidP="00364BFF">
      <w:pPr>
        <w:pStyle w:val="Body1"/>
        <w:rPr>
          <w:rFonts w:ascii="Arial" w:hAnsi="Arial" w:cs="Arial"/>
          <w:b/>
          <w:szCs w:val="24"/>
        </w:rPr>
      </w:pPr>
      <w:r w:rsidRPr="003504AC">
        <w:rPr>
          <w:rFonts w:ascii="Arial" w:hAnsi="Arial" w:cs="Arial"/>
          <w:b/>
          <w:szCs w:val="24"/>
        </w:rPr>
        <w:t>Session 2</w:t>
      </w:r>
      <w:r w:rsidR="005E0BEF" w:rsidRPr="003504AC">
        <w:rPr>
          <w:rFonts w:ascii="Arial" w:hAnsi="Arial" w:cs="Arial"/>
          <w:b/>
          <w:szCs w:val="24"/>
        </w:rPr>
        <w:t>:</w:t>
      </w:r>
      <w:r w:rsidR="000A1C2A" w:rsidRPr="003504AC">
        <w:rPr>
          <w:rFonts w:ascii="Arial" w:hAnsi="Arial" w:cs="Arial"/>
          <w:b/>
          <w:szCs w:val="24"/>
        </w:rPr>
        <w:t xml:space="preserve"> </w:t>
      </w:r>
      <w:r w:rsidR="003504AC" w:rsidRPr="003504AC">
        <w:rPr>
          <w:rFonts w:ascii="Arial" w:hAnsi="Arial" w:cs="Arial"/>
          <w:b/>
          <w:szCs w:val="24"/>
        </w:rPr>
        <w:t>Teaching Components of Independent Living Skills</w:t>
      </w:r>
    </w:p>
    <w:p w:rsidR="003B3373" w:rsidRPr="003504AC" w:rsidRDefault="003B3373">
      <w:pPr>
        <w:ind w:left="720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3B3373" w:rsidRPr="003504AC" w:rsidRDefault="003B3373" w:rsidP="001A46AE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3504AC">
        <w:rPr>
          <w:rFonts w:ascii="Arial" w:eastAsia="Arial Unicode MS" w:hAnsi="Arial" w:cs="Arial"/>
          <w:b/>
          <w:color w:val="000000"/>
          <w:u w:color="000000"/>
        </w:rPr>
        <w:t>Session Goals:</w:t>
      </w:r>
    </w:p>
    <w:p w:rsidR="003B3373" w:rsidRPr="003504AC" w:rsidRDefault="003B3373" w:rsidP="001A46AE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3504AC">
        <w:rPr>
          <w:rFonts w:ascii="Arial" w:eastAsia="Arial Unicode MS" w:hAnsi="Arial" w:cs="Arial"/>
          <w:color w:val="000000"/>
          <w:u w:color="000000"/>
        </w:rPr>
        <w:t>Upon completion of this session, the participant will be able to:</w:t>
      </w:r>
    </w:p>
    <w:p w:rsidR="003504AC" w:rsidRPr="003504AC" w:rsidRDefault="003504AC" w:rsidP="003504AC">
      <w:pPr>
        <w:pStyle w:val="ListParagraph"/>
        <w:numPr>
          <w:ilvl w:val="0"/>
          <w:numId w:val="34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Identify each area of independent living skills</w:t>
      </w:r>
    </w:p>
    <w:p w:rsidR="003504AC" w:rsidRPr="003504AC" w:rsidRDefault="003504AC" w:rsidP="003504AC">
      <w:pPr>
        <w:pStyle w:val="ListParagraph"/>
        <w:numPr>
          <w:ilvl w:val="0"/>
          <w:numId w:val="34"/>
        </w:numPr>
        <w:contextualSpacing/>
        <w:rPr>
          <w:rFonts w:cs="Arial"/>
          <w:sz w:val="24"/>
        </w:rPr>
      </w:pPr>
      <w:r w:rsidRPr="003504AC">
        <w:rPr>
          <w:rFonts w:cs="Arial"/>
          <w:sz w:val="24"/>
        </w:rPr>
        <w:t>Describe for strategies for teaching independent living skills to students with visual and multiple disabilities</w:t>
      </w:r>
    </w:p>
    <w:p w:rsidR="005E0BEF" w:rsidRPr="003504AC" w:rsidRDefault="005E0BEF" w:rsidP="001A46AE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:rsidR="005E0BEF" w:rsidRPr="003504AC" w:rsidRDefault="005E0BEF" w:rsidP="005E0BEF">
      <w:pPr>
        <w:pStyle w:val="Body1"/>
        <w:rPr>
          <w:rFonts w:ascii="Arial" w:hAnsi="Arial" w:cs="Arial"/>
          <w:i/>
          <w:szCs w:val="24"/>
        </w:rPr>
      </w:pPr>
      <w:r w:rsidRPr="003504AC">
        <w:rPr>
          <w:rFonts w:ascii="Arial" w:hAnsi="Arial" w:cs="Arial"/>
          <w:i/>
          <w:szCs w:val="24"/>
        </w:rPr>
        <w:t>Pre- and Post-Quizzes</w:t>
      </w:r>
    </w:p>
    <w:p w:rsidR="005E0BEF" w:rsidRPr="003504AC" w:rsidRDefault="005E0BEF" w:rsidP="00864495">
      <w:pPr>
        <w:rPr>
          <w:rFonts w:ascii="Arial" w:hAnsi="Arial" w:cs="Arial"/>
        </w:rPr>
      </w:pPr>
      <w:r w:rsidRPr="003504AC">
        <w:rPr>
          <w:rFonts w:ascii="Arial" w:hAnsi="Arial" w:cs="Arial"/>
          <w:i/>
        </w:rPr>
        <w:t xml:space="preserve">Video: </w:t>
      </w:r>
      <w:r w:rsidR="003504AC" w:rsidRPr="003504AC">
        <w:rPr>
          <w:rFonts w:ascii="Arial" w:hAnsi="Arial" w:cs="Arial"/>
        </w:rPr>
        <w:t>Teaching Visually Impaired Students How Fold a Shirt</w:t>
      </w:r>
      <w:r w:rsidR="003504AC" w:rsidRPr="003504AC">
        <w:rPr>
          <w:rFonts w:ascii="Arial" w:hAnsi="Arial" w:cs="Arial"/>
        </w:rPr>
        <w:t xml:space="preserve">; </w:t>
      </w:r>
      <w:r w:rsidR="003504AC" w:rsidRPr="003504AC">
        <w:rPr>
          <w:rFonts w:ascii="Arial" w:hAnsi="Arial" w:cs="Arial"/>
        </w:rPr>
        <w:t>Teaching Life Skills to Special Needs Students</w:t>
      </w:r>
    </w:p>
    <w:p w:rsidR="005E0BEF" w:rsidRPr="003504AC" w:rsidRDefault="005E0BEF" w:rsidP="005E0BEF">
      <w:pPr>
        <w:pStyle w:val="Body1"/>
        <w:rPr>
          <w:rFonts w:ascii="Arial" w:hAnsi="Arial" w:cs="Arial"/>
          <w:i/>
          <w:szCs w:val="24"/>
        </w:rPr>
      </w:pPr>
      <w:r w:rsidRPr="003504AC">
        <w:rPr>
          <w:rFonts w:ascii="Arial" w:hAnsi="Arial" w:cs="Arial"/>
          <w:i/>
          <w:szCs w:val="24"/>
        </w:rPr>
        <w:t xml:space="preserve">Lecture: </w:t>
      </w:r>
      <w:r w:rsidRPr="003504AC">
        <w:rPr>
          <w:rFonts w:ascii="Arial" w:hAnsi="Arial" w:cs="Arial"/>
          <w:szCs w:val="24"/>
        </w:rPr>
        <w:t xml:space="preserve"> Recorded lecture and presentation slides</w:t>
      </w:r>
    </w:p>
    <w:p w:rsidR="003504AC" w:rsidRPr="003504AC" w:rsidRDefault="005E0BEF" w:rsidP="003504AC">
      <w:pPr>
        <w:rPr>
          <w:rFonts w:ascii="Arial" w:hAnsi="Arial" w:cs="Arial"/>
        </w:rPr>
      </w:pPr>
      <w:r w:rsidRPr="003504AC">
        <w:rPr>
          <w:rFonts w:ascii="Arial" w:hAnsi="Arial" w:cs="Arial"/>
          <w:i/>
        </w:rPr>
        <w:t xml:space="preserve">Reading: </w:t>
      </w:r>
      <w:r w:rsidR="003504AC" w:rsidRPr="003504AC">
        <w:rPr>
          <w:rFonts w:ascii="Arial" w:hAnsi="Arial" w:cs="Arial"/>
        </w:rPr>
        <w:t>It Takes a Team to Teach Independent Living Skills</w:t>
      </w:r>
      <w:r w:rsidR="003504AC" w:rsidRPr="003504AC">
        <w:rPr>
          <w:rFonts w:ascii="Arial" w:hAnsi="Arial" w:cs="Arial"/>
        </w:rPr>
        <w:t xml:space="preserve">; </w:t>
      </w:r>
      <w:r w:rsidR="003504AC" w:rsidRPr="003504AC">
        <w:rPr>
          <w:rFonts w:ascii="Arial" w:hAnsi="Arial" w:cs="Arial"/>
        </w:rPr>
        <w:t>Addressing the ECC: Independent Living Skills</w:t>
      </w:r>
      <w:r w:rsidR="003504AC" w:rsidRPr="003504AC">
        <w:rPr>
          <w:rFonts w:ascii="Arial" w:hAnsi="Arial" w:cs="Arial"/>
        </w:rPr>
        <w:t xml:space="preserve">; </w:t>
      </w:r>
      <w:r w:rsidR="003504AC" w:rsidRPr="003504AC">
        <w:rPr>
          <w:rFonts w:ascii="Arial" w:hAnsi="Arial" w:cs="Arial"/>
        </w:rPr>
        <w:t>Skills You Need for Everyday Living</w:t>
      </w:r>
    </w:p>
    <w:p w:rsidR="005E0BEF" w:rsidRPr="003504AC" w:rsidRDefault="005E0BEF" w:rsidP="003504AC">
      <w:pPr>
        <w:rPr>
          <w:rFonts w:ascii="Arial" w:hAnsi="Arial" w:cs="Arial"/>
        </w:rPr>
      </w:pPr>
      <w:r w:rsidRPr="003504AC">
        <w:rPr>
          <w:rFonts w:ascii="Arial" w:hAnsi="Arial" w:cs="Arial"/>
          <w:i/>
        </w:rPr>
        <w:t xml:space="preserve">Assignment: </w:t>
      </w:r>
      <w:r w:rsidR="003504AC" w:rsidRPr="003504AC">
        <w:rPr>
          <w:rFonts w:ascii="Arial" w:hAnsi="Arial" w:cs="Arial"/>
        </w:rPr>
        <w:t>Conduct a task analysis for an Activity of daily Living</w:t>
      </w:r>
    </w:p>
    <w:sectPr w:rsidR="005E0BEF" w:rsidRPr="003504AC" w:rsidSect="005013B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F8" w:rsidRDefault="00C556F8">
      <w:r>
        <w:separator/>
      </w:r>
    </w:p>
  </w:endnote>
  <w:endnote w:type="continuationSeparator" w:id="0">
    <w:p w:rsidR="00C556F8" w:rsidRDefault="00C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73" w:rsidRDefault="005013BE">
    <w:pPr>
      <w:tabs>
        <w:tab w:val="left" w:pos="0"/>
        <w:tab w:val="center" w:pos="4320"/>
        <w:tab w:val="center" w:pos="4320"/>
        <w:tab w:val="center" w:pos="4320"/>
        <w:tab w:val="right" w:pos="8620"/>
        <w:tab w:val="right" w:pos="8640"/>
        <w:tab w:val="right" w:pos="8640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color w:val="000000"/>
        <w:u w:color="000000"/>
      </w:rPr>
      <w:fldChar w:fldCharType="begin"/>
    </w:r>
    <w:r w:rsidR="003B3373"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3504AC">
      <w:rPr>
        <w:rFonts w:ascii="Helvetica" w:eastAsia="Arial Unicode MS" w:hAnsi="Arial Unicode MS"/>
        <w:noProof/>
        <w:color w:val="000000"/>
        <w:u w:color="000000"/>
      </w:rPr>
      <w:t>3</w:t>
    </w:r>
    <w:r>
      <w:rPr>
        <w:rFonts w:ascii="Helvetica" w:eastAsia="Arial Unicode MS" w:hAnsi="Helvetica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F8" w:rsidRDefault="00C556F8">
      <w:r>
        <w:separator/>
      </w:r>
    </w:p>
  </w:footnote>
  <w:footnote w:type="continuationSeparator" w:id="0">
    <w:p w:rsidR="00C556F8" w:rsidRDefault="00C5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3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78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0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2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4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6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8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0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2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40"/>
      </w:pPr>
      <w:rPr>
        <w:rFonts w:hint="default"/>
        <w:color w:val="808080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pStyle w:val="ImportWordListStyleDefinition15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B"/>
    <w:multiLevelType w:val="multilevel"/>
    <w:tmpl w:val="894EE87D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D"/>
    <w:multiLevelType w:val="multilevel"/>
    <w:tmpl w:val="894EE87F"/>
    <w:lvl w:ilvl="0">
      <w:start w:val="1"/>
      <w:numFmt w:val="bullet"/>
      <w:pStyle w:val="List0"/>
      <w:lvlText w:val="•"/>
      <w:lvlJc w:val="left"/>
      <w:pPr>
        <w:tabs>
          <w:tab w:val="num" w:pos="300"/>
        </w:tabs>
        <w:ind w:left="300" w:firstLine="4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hint="default"/>
        <w:position w:val="0"/>
      </w:rPr>
    </w:lvl>
  </w:abstractNum>
  <w:abstractNum w:abstractNumId="7">
    <w:nsid w:val="0000000E"/>
    <w:multiLevelType w:val="multilevel"/>
    <w:tmpl w:val="894EE880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4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10"/>
    <w:multiLevelType w:val="multilevel"/>
    <w:tmpl w:val="894EE882"/>
    <w:lvl w:ilvl="0">
      <w:start w:val="1"/>
      <w:numFmt w:val="bullet"/>
      <w:pStyle w:val="ImportWordListStyleDefinition1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12"/>
    <w:multiLevelType w:val="multilevel"/>
    <w:tmpl w:val="894EE884"/>
    <w:lvl w:ilvl="0">
      <w:start w:val="1"/>
      <w:numFmt w:val="bullet"/>
      <w:pStyle w:val="ImportWordListStyleDefinition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14"/>
    <w:multiLevelType w:val="multilevel"/>
    <w:tmpl w:val="894EE886"/>
    <w:lvl w:ilvl="0">
      <w:start w:val="1"/>
      <w:numFmt w:val="bullet"/>
      <w:pStyle w:val="ImportWordListStyleDefinition1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6"/>
    <w:multiLevelType w:val="multilevel"/>
    <w:tmpl w:val="894EE888"/>
    <w:lvl w:ilvl="0">
      <w:start w:val="1"/>
      <w:numFmt w:val="bullet"/>
      <w:pStyle w:val="List1"/>
      <w:lvlText w:val="•"/>
      <w:lvlJc w:val="left"/>
      <w:pPr>
        <w:tabs>
          <w:tab w:val="num" w:pos="260"/>
        </w:tabs>
        <w:ind w:left="260" w:firstLine="4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hint="default"/>
        <w:position w:val="0"/>
      </w:rPr>
    </w:lvl>
  </w:abstractNum>
  <w:abstractNum w:abstractNumId="12">
    <w:nsid w:val="00000017"/>
    <w:multiLevelType w:val="multilevel"/>
    <w:tmpl w:val="894EE88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3">
    <w:nsid w:val="00000019"/>
    <w:multiLevelType w:val="multilevel"/>
    <w:tmpl w:val="894EE88B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14">
    <w:nsid w:val="0000001B"/>
    <w:multiLevelType w:val="multilevel"/>
    <w:tmpl w:val="894EE88D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1D"/>
    <w:multiLevelType w:val="multilevel"/>
    <w:tmpl w:val="894EE88F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>
    <w:nsid w:val="0000001F"/>
    <w:multiLevelType w:val="multilevel"/>
    <w:tmpl w:val="894EE891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>
    <w:nsid w:val="00000021"/>
    <w:multiLevelType w:val="multilevel"/>
    <w:tmpl w:val="894EE893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23"/>
    <w:multiLevelType w:val="multilevel"/>
    <w:tmpl w:val="894EE895"/>
    <w:lvl w:ilvl="0">
      <w:start w:val="1"/>
      <w:numFmt w:val="bullet"/>
      <w:pStyle w:val="ImportWordListStyleDefinition18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>
    <w:nsid w:val="00000025"/>
    <w:multiLevelType w:val="multilevel"/>
    <w:tmpl w:val="894EE897"/>
    <w:lvl w:ilvl="0">
      <w:start w:val="1"/>
      <w:numFmt w:val="bullet"/>
      <w:pStyle w:val="ImportWordListStyleDefinition2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27"/>
    <w:multiLevelType w:val="multilevel"/>
    <w:tmpl w:val="894EE899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>
    <w:nsid w:val="125C00D6"/>
    <w:multiLevelType w:val="hybridMultilevel"/>
    <w:tmpl w:val="D13EB4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DEF16A2"/>
    <w:multiLevelType w:val="hybridMultilevel"/>
    <w:tmpl w:val="E748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3B6F4F"/>
    <w:multiLevelType w:val="hybridMultilevel"/>
    <w:tmpl w:val="F1A4C2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E491AE6"/>
    <w:multiLevelType w:val="hybridMultilevel"/>
    <w:tmpl w:val="59C8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E5306"/>
    <w:multiLevelType w:val="hybridMultilevel"/>
    <w:tmpl w:val="AD34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6F65C4"/>
    <w:multiLevelType w:val="hybridMultilevel"/>
    <w:tmpl w:val="ABC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5971E2"/>
    <w:multiLevelType w:val="hybridMultilevel"/>
    <w:tmpl w:val="672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06B5C"/>
    <w:multiLevelType w:val="hybridMultilevel"/>
    <w:tmpl w:val="128A8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EB38B5"/>
    <w:multiLevelType w:val="hybridMultilevel"/>
    <w:tmpl w:val="5B9E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C15FC"/>
    <w:multiLevelType w:val="hybridMultilevel"/>
    <w:tmpl w:val="25ACA3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6960DA"/>
    <w:multiLevelType w:val="hybridMultilevel"/>
    <w:tmpl w:val="A3382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E2184"/>
    <w:multiLevelType w:val="hybridMultilevel"/>
    <w:tmpl w:val="DEA88F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DF2FCC"/>
    <w:multiLevelType w:val="hybridMultilevel"/>
    <w:tmpl w:val="9EB4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0"/>
  </w:num>
  <w:num w:numId="23">
    <w:abstractNumId w:val="28"/>
  </w:num>
  <w:num w:numId="24">
    <w:abstractNumId w:val="32"/>
  </w:num>
  <w:num w:numId="25">
    <w:abstractNumId w:val="23"/>
  </w:num>
  <w:num w:numId="26">
    <w:abstractNumId w:val="24"/>
  </w:num>
  <w:num w:numId="27">
    <w:abstractNumId w:val="31"/>
  </w:num>
  <w:num w:numId="28">
    <w:abstractNumId w:val="22"/>
  </w:num>
  <w:num w:numId="29">
    <w:abstractNumId w:val="29"/>
  </w:num>
  <w:num w:numId="30">
    <w:abstractNumId w:val="25"/>
  </w:num>
  <w:num w:numId="31">
    <w:abstractNumId w:val="26"/>
  </w:num>
  <w:num w:numId="32">
    <w:abstractNumId w:val="27"/>
  </w:num>
  <w:num w:numId="33">
    <w:abstractNumId w:val="21"/>
  </w:num>
  <w:num w:numId="34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E"/>
    <w:rsid w:val="000A185B"/>
    <w:rsid w:val="000A1C2A"/>
    <w:rsid w:val="001160AC"/>
    <w:rsid w:val="001432DE"/>
    <w:rsid w:val="001A46AE"/>
    <w:rsid w:val="001D360E"/>
    <w:rsid w:val="001D5942"/>
    <w:rsid w:val="0020210B"/>
    <w:rsid w:val="002507A5"/>
    <w:rsid w:val="003504AC"/>
    <w:rsid w:val="00364BFF"/>
    <w:rsid w:val="0037165E"/>
    <w:rsid w:val="00397CB0"/>
    <w:rsid w:val="003B3373"/>
    <w:rsid w:val="003E5A64"/>
    <w:rsid w:val="00456915"/>
    <w:rsid w:val="005013BE"/>
    <w:rsid w:val="00576027"/>
    <w:rsid w:val="005A67A8"/>
    <w:rsid w:val="005E0BEF"/>
    <w:rsid w:val="0066548F"/>
    <w:rsid w:val="006707BC"/>
    <w:rsid w:val="0068170C"/>
    <w:rsid w:val="00717C54"/>
    <w:rsid w:val="00754D5F"/>
    <w:rsid w:val="007A243D"/>
    <w:rsid w:val="00821FD9"/>
    <w:rsid w:val="00824B1B"/>
    <w:rsid w:val="00855776"/>
    <w:rsid w:val="00864495"/>
    <w:rsid w:val="00885B7A"/>
    <w:rsid w:val="0090351B"/>
    <w:rsid w:val="00940637"/>
    <w:rsid w:val="00941D1B"/>
    <w:rsid w:val="00964BD8"/>
    <w:rsid w:val="009A50CF"/>
    <w:rsid w:val="00A5614C"/>
    <w:rsid w:val="00A778ED"/>
    <w:rsid w:val="00A97463"/>
    <w:rsid w:val="00B8133A"/>
    <w:rsid w:val="00B962AE"/>
    <w:rsid w:val="00BD569C"/>
    <w:rsid w:val="00C27AD3"/>
    <w:rsid w:val="00C556F8"/>
    <w:rsid w:val="00D00645"/>
    <w:rsid w:val="00D31183"/>
    <w:rsid w:val="00D42CF2"/>
    <w:rsid w:val="00EF1DDB"/>
    <w:rsid w:val="00F606D6"/>
    <w:rsid w:val="00F60FD4"/>
    <w:rsid w:val="00F7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C652-FD94-4581-BB2B-BE76205E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Zatta</dc:creator>
  <cp:lastModifiedBy>Robin Sitten</cp:lastModifiedBy>
  <cp:revision>3</cp:revision>
  <dcterms:created xsi:type="dcterms:W3CDTF">2018-07-27T18:05:00Z</dcterms:created>
  <dcterms:modified xsi:type="dcterms:W3CDTF">2018-07-27T18:13:00Z</dcterms:modified>
</cp:coreProperties>
</file>