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13A4" w14:textId="7B3569AD" w:rsidR="00480B7F" w:rsidRDefault="002C6E74" w:rsidP="002C6E74">
      <w:pPr>
        <w:pStyle w:val="Heading1"/>
        <w:jc w:val="center"/>
        <w:rPr>
          <w:b/>
          <w:bCs/>
        </w:rPr>
      </w:pPr>
      <w:r w:rsidRPr="002C6E74">
        <w:rPr>
          <w:b/>
          <w:bCs/>
        </w:rPr>
        <w:t>Figure 1</w:t>
      </w:r>
      <w:r w:rsidR="00573145">
        <w:rPr>
          <w:b/>
          <w:bCs/>
        </w:rPr>
        <w:t>9</w:t>
      </w:r>
      <w:r w:rsidRPr="002C6E74">
        <w:rPr>
          <w:b/>
          <w:bCs/>
        </w:rPr>
        <w:t>:  Where Does Sensory Balance Fit?</w:t>
      </w:r>
    </w:p>
    <w:p w14:paraId="74578633" w14:textId="5CC44A1D" w:rsidR="00FC17D7" w:rsidRDefault="00FC17D7" w:rsidP="00FC17D7"/>
    <w:p w14:paraId="715C107A" w14:textId="69B871BE" w:rsidR="00FC17D7" w:rsidRDefault="00FC17D7" w:rsidP="00FC17D7">
      <w:pPr>
        <w:pStyle w:val="Heading2"/>
        <w:rPr>
          <w:b/>
          <w:bCs/>
        </w:rPr>
      </w:pPr>
      <w:r w:rsidRPr="00FC17D7">
        <w:rPr>
          <w:b/>
          <w:bCs/>
        </w:rPr>
        <w:t>Suggested Flow of Service Delivery Activities for a Child with CVI</w:t>
      </w:r>
    </w:p>
    <w:p w14:paraId="63F07CEF" w14:textId="50D2CBA8" w:rsidR="00FC17D7" w:rsidRDefault="00FC17D7" w:rsidP="00FC17D7">
      <w:r>
        <w:t>(not inclusive of all possible assessments and activities)</w:t>
      </w:r>
    </w:p>
    <w:p w14:paraId="41DBC1E6" w14:textId="26AA748A" w:rsidR="00FC17D7" w:rsidRDefault="00FC17D7" w:rsidP="00FC17D7"/>
    <w:p w14:paraId="74459FC1" w14:textId="6A7ADF19" w:rsidR="00FC17D7" w:rsidRDefault="00FC17D7" w:rsidP="00FC17D7">
      <w:pPr>
        <w:pStyle w:val="Heading2"/>
        <w:rPr>
          <w:b/>
          <w:bCs/>
        </w:rPr>
      </w:pPr>
      <w:r w:rsidRPr="00FC17D7">
        <w:rPr>
          <w:b/>
          <w:bCs/>
        </w:rPr>
        <w:t>Gather</w:t>
      </w:r>
    </w:p>
    <w:p w14:paraId="1C714D35" w14:textId="0B36ECEA" w:rsidR="00FC17D7" w:rsidRDefault="00FC17D7" w:rsidP="00FC17D7">
      <w:r>
        <w:t>Review of child’s eye reports, medical records, interviews with parents and providers, etc.</w:t>
      </w:r>
    </w:p>
    <w:p w14:paraId="552B728C" w14:textId="7ED63EC5" w:rsidR="00FC17D7" w:rsidRDefault="00FC17D7" w:rsidP="00FC17D7"/>
    <w:p w14:paraId="7C330A91" w14:textId="3CC786B6" w:rsidR="00FC17D7" w:rsidRDefault="00FC17D7" w:rsidP="00FC17D7">
      <w:pPr>
        <w:pStyle w:val="Heading2"/>
        <w:rPr>
          <w:b/>
          <w:bCs/>
        </w:rPr>
      </w:pPr>
      <w:r w:rsidRPr="00FC17D7">
        <w:rPr>
          <w:b/>
          <w:bCs/>
        </w:rPr>
        <w:t>Assess</w:t>
      </w:r>
    </w:p>
    <w:p w14:paraId="4D87BB73" w14:textId="6B2F019E" w:rsidR="00FC17D7" w:rsidRDefault="00FC17D7" w:rsidP="00FC17D7"/>
    <w:p w14:paraId="055DF83F" w14:textId="17497AE5" w:rsidR="00FC17D7" w:rsidRDefault="00FC17D7" w:rsidP="00D32909">
      <w:pPr>
        <w:pStyle w:val="Heading3"/>
        <w:numPr>
          <w:ilvl w:val="0"/>
          <w:numId w:val="3"/>
        </w:numPr>
        <w:rPr>
          <w:b/>
          <w:bCs/>
        </w:rPr>
      </w:pPr>
      <w:r w:rsidRPr="00FC17D7">
        <w:rPr>
          <w:b/>
          <w:bCs/>
        </w:rPr>
        <w:t>FVA</w:t>
      </w:r>
    </w:p>
    <w:p w14:paraId="78FC5072" w14:textId="2121D227" w:rsidR="00FC17D7" w:rsidRDefault="00FC17D7" w:rsidP="00D32909">
      <w:pPr>
        <w:ind w:left="720"/>
      </w:pPr>
      <w:r>
        <w:t>CVI-specific FVA (</w:t>
      </w:r>
      <w:r w:rsidR="007B47EB">
        <w:t>i.e.,</w:t>
      </w:r>
      <w:r>
        <w:t xml:space="preserve"> CVI Range) anchored in the impact of the child’s CVI on functional vision (ongoing). </w:t>
      </w:r>
    </w:p>
    <w:p w14:paraId="6CEE4551" w14:textId="0BE61982" w:rsidR="007B47EB" w:rsidRDefault="007B47EB" w:rsidP="00FC17D7"/>
    <w:p w14:paraId="156D450E" w14:textId="3C95254B" w:rsidR="007B47EB" w:rsidRDefault="007B47EB" w:rsidP="00D32909">
      <w:pPr>
        <w:pStyle w:val="Heading3"/>
        <w:numPr>
          <w:ilvl w:val="0"/>
          <w:numId w:val="3"/>
        </w:numPr>
        <w:rPr>
          <w:b/>
          <w:bCs/>
        </w:rPr>
      </w:pPr>
      <w:r w:rsidRPr="007B47EB">
        <w:rPr>
          <w:b/>
          <w:bCs/>
        </w:rPr>
        <w:t>LMA</w:t>
      </w:r>
    </w:p>
    <w:p w14:paraId="40C486F6" w14:textId="72F4AEF9" w:rsidR="007B47EB" w:rsidRDefault="007B47EB" w:rsidP="00D32909">
      <w:pPr>
        <w:ind w:left="720"/>
      </w:pPr>
      <w:r>
        <w:t>Determine combination of learning modalities currently most effective for the child (ongoing), CVI-centered.</w:t>
      </w:r>
    </w:p>
    <w:p w14:paraId="2FE973B4" w14:textId="2A0893F0" w:rsidR="00D32909" w:rsidRDefault="00D32909" w:rsidP="007B47EB"/>
    <w:p w14:paraId="262025F9" w14:textId="72DA204D" w:rsidR="00D32909" w:rsidRDefault="00D32909" w:rsidP="00D32909">
      <w:pPr>
        <w:pStyle w:val="Heading2"/>
        <w:rPr>
          <w:b/>
          <w:bCs/>
        </w:rPr>
      </w:pPr>
      <w:r w:rsidRPr="00D32909">
        <w:rPr>
          <w:b/>
          <w:bCs/>
        </w:rPr>
        <w:t>Implement</w:t>
      </w:r>
    </w:p>
    <w:p w14:paraId="351613C6" w14:textId="2B0158B1" w:rsidR="00D32909" w:rsidRDefault="00D32909" w:rsidP="00D32909"/>
    <w:p w14:paraId="6DB435E5" w14:textId="4EDE31DA" w:rsidR="00D32909" w:rsidRDefault="00D32909" w:rsidP="00D32909">
      <w:r>
        <w:t>Tools teams may choose to guide implementation of the information gleaned from assessment</w:t>
      </w:r>
    </w:p>
    <w:p w14:paraId="3D2B4991" w14:textId="40B2238E" w:rsidR="00D32909" w:rsidRDefault="00D32909" w:rsidP="00D32909"/>
    <w:p w14:paraId="0D0ADD4C" w14:textId="239B68DE" w:rsidR="00D32909" w:rsidRPr="009E6B79" w:rsidRDefault="00D32909" w:rsidP="00D32909">
      <w:pPr>
        <w:pStyle w:val="ListParagraph"/>
        <w:numPr>
          <w:ilvl w:val="0"/>
          <w:numId w:val="2"/>
        </w:numPr>
        <w:rPr>
          <w:b/>
          <w:bCs/>
        </w:rPr>
      </w:pPr>
      <w:r w:rsidRPr="009E6B79">
        <w:rPr>
          <w:b/>
          <w:bCs/>
        </w:rPr>
        <w:t>Sensory Balance</w:t>
      </w:r>
    </w:p>
    <w:p w14:paraId="1C12C3A6" w14:textId="35B95A0F" w:rsidR="00D32909" w:rsidRDefault="00D32909" w:rsidP="00D32909">
      <w:pPr>
        <w:pStyle w:val="ListParagraph"/>
      </w:pPr>
      <w:r>
        <w:t>To guide the team in making balanced, individualized, and CVI-conscious learning media decisions using the results from the FVA, LMA and other assessments.</w:t>
      </w:r>
    </w:p>
    <w:p w14:paraId="22C0D448" w14:textId="33BE152D" w:rsidR="00D32909" w:rsidRDefault="00D32909" w:rsidP="00D32909">
      <w:pPr>
        <w:pStyle w:val="ListParagraph"/>
      </w:pPr>
      <w:r>
        <w:t>(Use of Sensory Balance Approach should be considered each time a Learning Media Assessment is conducted.)</w:t>
      </w:r>
    </w:p>
    <w:p w14:paraId="1E3F27F5" w14:textId="542528BF" w:rsidR="00AF0B9A" w:rsidRPr="009E6B79" w:rsidRDefault="00AF0B9A" w:rsidP="00AF0B9A">
      <w:pPr>
        <w:pStyle w:val="ListParagraph"/>
        <w:numPr>
          <w:ilvl w:val="0"/>
          <w:numId w:val="2"/>
        </w:numPr>
        <w:rPr>
          <w:b/>
          <w:bCs/>
        </w:rPr>
      </w:pPr>
      <w:r w:rsidRPr="009E6B79">
        <w:rPr>
          <w:b/>
          <w:bCs/>
        </w:rPr>
        <w:t>What’s the Complexity</w:t>
      </w:r>
    </w:p>
    <w:p w14:paraId="3099172E" w14:textId="5453C9E5" w:rsidR="00AF0B9A" w:rsidRDefault="00AF0B9A" w:rsidP="00AF0B9A">
      <w:pPr>
        <w:pStyle w:val="ListParagraph"/>
      </w:pPr>
      <w:r>
        <w:t>A systematic framework for designing accessible tasks and environments through a child’s entire school day (using information gleaned from the FVA and LMA).</w:t>
      </w:r>
    </w:p>
    <w:p w14:paraId="2D7533EE" w14:textId="36C27EA3" w:rsidR="009E6B79" w:rsidRPr="009E6B79" w:rsidRDefault="009E6B79" w:rsidP="009E6B79">
      <w:pPr>
        <w:pStyle w:val="ListParagraph"/>
        <w:numPr>
          <w:ilvl w:val="0"/>
          <w:numId w:val="2"/>
        </w:numPr>
        <w:rPr>
          <w:b/>
          <w:bCs/>
        </w:rPr>
      </w:pPr>
      <w:r w:rsidRPr="009E6B79">
        <w:rPr>
          <w:b/>
          <w:bCs/>
        </w:rPr>
        <w:t>CVI Schedule</w:t>
      </w:r>
    </w:p>
    <w:p w14:paraId="5E81161E" w14:textId="68FC263B" w:rsidR="009E6B79" w:rsidRDefault="009E6B79" w:rsidP="009E6B79">
      <w:pPr>
        <w:pStyle w:val="ListParagraph"/>
      </w:pPr>
      <w:r>
        <w:t>To apply the information from assessments to create natural, embedded visual opportunities throughout a child’s day.</w:t>
      </w:r>
    </w:p>
    <w:p w14:paraId="4A3DC0B5" w14:textId="77777777" w:rsidR="00AF0B9A" w:rsidRPr="00D32909" w:rsidRDefault="00AF0B9A" w:rsidP="00D32909">
      <w:pPr>
        <w:pStyle w:val="ListParagraph"/>
      </w:pPr>
    </w:p>
    <w:sectPr w:rsidR="00AF0B9A" w:rsidRPr="00D32909" w:rsidSect="008C6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B4775"/>
    <w:multiLevelType w:val="multilevel"/>
    <w:tmpl w:val="42EE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D72F54"/>
    <w:multiLevelType w:val="hybridMultilevel"/>
    <w:tmpl w:val="08AA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5315D"/>
    <w:multiLevelType w:val="hybridMultilevel"/>
    <w:tmpl w:val="38B6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74"/>
    <w:rsid w:val="00026869"/>
    <w:rsid w:val="002C6E74"/>
    <w:rsid w:val="00480B7F"/>
    <w:rsid w:val="00573145"/>
    <w:rsid w:val="007B47EB"/>
    <w:rsid w:val="008C6071"/>
    <w:rsid w:val="009E6B79"/>
    <w:rsid w:val="00AF0B9A"/>
    <w:rsid w:val="00D32909"/>
    <w:rsid w:val="00F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184D3"/>
  <w15:chartTrackingRefBased/>
  <w15:docId w15:val="{13D55BD3-0E69-A64F-B490-6C127475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6E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7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E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17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17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D32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2021-05-25T18:30:00Z</dcterms:created>
  <dcterms:modified xsi:type="dcterms:W3CDTF">2021-05-25T18:30:00Z</dcterms:modified>
</cp:coreProperties>
</file>